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3864" w14:textId="75435675" w:rsidR="004F35CF" w:rsidRPr="008D5226" w:rsidRDefault="0014651B" w:rsidP="008D5226">
      <w:pPr>
        <w:pStyle w:val="Teitl"/>
        <w:rPr>
          <w:lang w:val="en-GB"/>
        </w:rPr>
      </w:pPr>
      <w:r w:rsidRPr="008D5226">
        <w:rPr>
          <w:lang w:val="en-GB"/>
        </w:rPr>
        <w:t>Good practice document: encouraging and supporting PGCE Post Compulsory Education and Training students to develop bilingual teaching practice at the beginning of their career.</w:t>
      </w:r>
    </w:p>
    <w:p w14:paraId="1F792011" w14:textId="77777777" w:rsidR="0014651B" w:rsidRPr="008D5226" w:rsidRDefault="0014651B" w:rsidP="008D5226">
      <w:pPr>
        <w:rPr>
          <w:lang w:val="en-GB"/>
        </w:rPr>
      </w:pPr>
    </w:p>
    <w:p w14:paraId="3AAEE2B2" w14:textId="77777777" w:rsidR="0014651B" w:rsidRPr="008D5226" w:rsidRDefault="0014651B" w:rsidP="008D5226">
      <w:pPr>
        <w:rPr>
          <w:lang w:val="en-GB"/>
        </w:rPr>
      </w:pPr>
    </w:p>
    <w:p w14:paraId="242D4AAD" w14:textId="77777777" w:rsidR="0014651B" w:rsidRPr="008D5226" w:rsidRDefault="0014651B" w:rsidP="008D5226">
      <w:pPr>
        <w:rPr>
          <w:lang w:val="en-GB"/>
        </w:rPr>
      </w:pPr>
    </w:p>
    <w:p w14:paraId="43851FA2" w14:textId="77777777" w:rsidR="0014651B" w:rsidRPr="008D5226" w:rsidRDefault="0014651B" w:rsidP="008D5226">
      <w:pPr>
        <w:rPr>
          <w:lang w:val="en-GB"/>
        </w:rPr>
      </w:pPr>
    </w:p>
    <w:p w14:paraId="6453EB6C" w14:textId="77777777" w:rsidR="0014651B" w:rsidRPr="008D5226" w:rsidRDefault="0014651B" w:rsidP="008D5226">
      <w:pPr>
        <w:rPr>
          <w:lang w:val="en-GB"/>
        </w:rPr>
      </w:pPr>
    </w:p>
    <w:p w14:paraId="56E68973" w14:textId="77777777" w:rsidR="0014651B" w:rsidRPr="008D5226" w:rsidRDefault="0014651B" w:rsidP="008D5226">
      <w:pPr>
        <w:rPr>
          <w:lang w:val="en-GB"/>
        </w:rPr>
      </w:pPr>
    </w:p>
    <w:p w14:paraId="1059D375" w14:textId="77777777" w:rsidR="0014651B" w:rsidRPr="008D5226" w:rsidRDefault="0014651B" w:rsidP="008D5226">
      <w:pPr>
        <w:rPr>
          <w:lang w:val="en-GB"/>
        </w:rPr>
      </w:pPr>
    </w:p>
    <w:p w14:paraId="076B5B48" w14:textId="77777777" w:rsidR="0014651B" w:rsidRPr="008D5226" w:rsidRDefault="0014651B" w:rsidP="008D5226">
      <w:pPr>
        <w:rPr>
          <w:lang w:val="en-GB"/>
        </w:rPr>
      </w:pPr>
    </w:p>
    <w:p w14:paraId="6808A7CA" w14:textId="77777777" w:rsidR="0014651B" w:rsidRPr="008D5226" w:rsidRDefault="0014651B" w:rsidP="008D5226">
      <w:pPr>
        <w:rPr>
          <w:lang w:val="en-GB"/>
        </w:rPr>
      </w:pPr>
    </w:p>
    <w:p w14:paraId="60130F47" w14:textId="77777777" w:rsidR="009D310F" w:rsidRPr="008D5226" w:rsidRDefault="009D310F" w:rsidP="008D5226">
      <w:pPr>
        <w:rPr>
          <w:lang w:val="en-GB"/>
        </w:rPr>
      </w:pPr>
      <w:r w:rsidRPr="008D5226">
        <w:rPr>
          <w:lang w:val="en-GB"/>
        </w:rPr>
        <w:t xml:space="preserve">Delyth Haf Roberts, </w:t>
      </w:r>
    </w:p>
    <w:p w14:paraId="563DF13B" w14:textId="77777777" w:rsidR="009D310F" w:rsidRPr="008D5226" w:rsidRDefault="009D310F" w:rsidP="008D5226">
      <w:pPr>
        <w:rPr>
          <w:lang w:val="en-GB"/>
        </w:rPr>
      </w:pPr>
      <w:r w:rsidRPr="008D5226">
        <w:rPr>
          <w:lang w:val="en-GB"/>
        </w:rPr>
        <w:t>Independent Education Consultant,</w:t>
      </w:r>
    </w:p>
    <w:p w14:paraId="47CF0F27" w14:textId="215C477E" w:rsidR="0014651B" w:rsidRPr="008D5226" w:rsidRDefault="009D310F" w:rsidP="008D5226">
      <w:pPr>
        <w:rPr>
          <w:lang w:val="en-GB"/>
        </w:rPr>
      </w:pPr>
      <w:r w:rsidRPr="008D5226">
        <w:rPr>
          <w:lang w:val="en-GB"/>
        </w:rPr>
        <w:t>December 2024</w:t>
      </w:r>
    </w:p>
    <w:p w14:paraId="2516D069" w14:textId="5D21AF00" w:rsidR="008D5226" w:rsidRPr="008D5226" w:rsidRDefault="008D5226">
      <w:pPr>
        <w:rPr>
          <w:lang w:val="en-GB"/>
        </w:rPr>
      </w:pPr>
      <w:r w:rsidRPr="008D5226">
        <w:rPr>
          <w:lang w:val="en-GB"/>
        </w:rPr>
        <w:br w:type="page"/>
      </w:r>
    </w:p>
    <w:p w14:paraId="70438D0E" w14:textId="77777777" w:rsidR="0014651B" w:rsidRPr="008D5226" w:rsidRDefault="0014651B" w:rsidP="008D5226">
      <w:pPr>
        <w:rPr>
          <w:lang w:val="en-GB"/>
        </w:rPr>
      </w:pPr>
    </w:p>
    <w:sdt>
      <w:sdtPr>
        <w:rPr>
          <w:lang w:val="en-GB"/>
        </w:rPr>
        <w:id w:val="1406716466"/>
        <w:docPartObj>
          <w:docPartGallery w:val="Table of Contents"/>
          <w:docPartUnique/>
        </w:docPartObj>
      </w:sdtPr>
      <w:sdtEndPr>
        <w:rPr>
          <w:rFonts w:ascii="Poppins" w:eastAsiaTheme="minorHAnsi" w:hAnsi="Poppins" w:cs="Poppins"/>
          <w:b/>
          <w:bCs/>
          <w:color w:val="auto"/>
          <w:kern w:val="2"/>
          <w:sz w:val="24"/>
          <w:szCs w:val="48"/>
          <w:lang w:eastAsia="en-US"/>
          <w14:ligatures w14:val="standardContextual"/>
        </w:rPr>
      </w:sdtEndPr>
      <w:sdtContent>
        <w:p w14:paraId="34A1F656" w14:textId="3F13F379" w:rsidR="008D5226" w:rsidRPr="008D5226" w:rsidRDefault="008D5226">
          <w:pPr>
            <w:pStyle w:val="PennawdTablCynnwys"/>
            <w:rPr>
              <w:lang w:val="en-GB"/>
            </w:rPr>
          </w:pPr>
          <w:r>
            <w:rPr>
              <w:lang w:val="en-GB"/>
            </w:rPr>
            <w:t>Content</w:t>
          </w:r>
        </w:p>
        <w:p w14:paraId="7E75C402" w14:textId="5210B554" w:rsidR="008D5226" w:rsidRDefault="008D5226">
          <w:pPr>
            <w:pStyle w:val="TablCynnwys1"/>
            <w:tabs>
              <w:tab w:val="right" w:leader="dot" w:pos="9016"/>
            </w:tabs>
            <w:rPr>
              <w:noProof/>
            </w:rPr>
          </w:pPr>
          <w:r w:rsidRPr="008D5226">
            <w:rPr>
              <w:lang w:val="en-GB"/>
            </w:rPr>
            <w:fldChar w:fldCharType="begin"/>
          </w:r>
          <w:r w:rsidRPr="008D5226">
            <w:rPr>
              <w:lang w:val="en-GB"/>
            </w:rPr>
            <w:instrText xml:space="preserve"> TOC \o "1-3" \h \z \u </w:instrText>
          </w:r>
          <w:r w:rsidRPr="008D5226">
            <w:rPr>
              <w:lang w:val="en-GB"/>
            </w:rPr>
            <w:fldChar w:fldCharType="separate"/>
          </w:r>
          <w:hyperlink w:anchor="_Toc217054214" w:history="1">
            <w:r w:rsidRPr="00324A34">
              <w:rPr>
                <w:rStyle w:val="Hyperddolen"/>
                <w:noProof/>
                <w:lang w:val="en-GB"/>
              </w:rPr>
              <w:t>Project background and context</w:t>
            </w:r>
            <w:r>
              <w:rPr>
                <w:noProof/>
                <w:webHidden/>
              </w:rPr>
              <w:tab/>
            </w:r>
            <w:r>
              <w:rPr>
                <w:noProof/>
                <w:webHidden/>
              </w:rPr>
              <w:fldChar w:fldCharType="begin"/>
            </w:r>
            <w:r>
              <w:rPr>
                <w:noProof/>
                <w:webHidden/>
              </w:rPr>
              <w:instrText xml:space="preserve"> PAGEREF _Toc217054214 \h </w:instrText>
            </w:r>
            <w:r>
              <w:rPr>
                <w:noProof/>
                <w:webHidden/>
              </w:rPr>
            </w:r>
            <w:r>
              <w:rPr>
                <w:noProof/>
                <w:webHidden/>
              </w:rPr>
              <w:fldChar w:fldCharType="separate"/>
            </w:r>
            <w:r>
              <w:rPr>
                <w:noProof/>
                <w:webHidden/>
              </w:rPr>
              <w:t>3</w:t>
            </w:r>
            <w:r>
              <w:rPr>
                <w:noProof/>
                <w:webHidden/>
              </w:rPr>
              <w:fldChar w:fldCharType="end"/>
            </w:r>
          </w:hyperlink>
        </w:p>
        <w:p w14:paraId="06ED70C0" w14:textId="0B217170" w:rsidR="008D5226" w:rsidRDefault="008D5226">
          <w:pPr>
            <w:pStyle w:val="TablCynnwys1"/>
            <w:tabs>
              <w:tab w:val="right" w:leader="dot" w:pos="9016"/>
            </w:tabs>
            <w:rPr>
              <w:noProof/>
            </w:rPr>
          </w:pPr>
          <w:hyperlink w:anchor="_Toc217054215" w:history="1">
            <w:r w:rsidRPr="00324A34">
              <w:rPr>
                <w:rStyle w:val="Hyperddolen"/>
                <w:noProof/>
                <w:lang w:val="en-GB"/>
              </w:rPr>
              <w:t>Good and innovative practice</w:t>
            </w:r>
            <w:r>
              <w:rPr>
                <w:noProof/>
                <w:webHidden/>
              </w:rPr>
              <w:tab/>
            </w:r>
            <w:r>
              <w:rPr>
                <w:noProof/>
                <w:webHidden/>
              </w:rPr>
              <w:fldChar w:fldCharType="begin"/>
            </w:r>
            <w:r>
              <w:rPr>
                <w:noProof/>
                <w:webHidden/>
              </w:rPr>
              <w:instrText xml:space="preserve"> PAGEREF _Toc217054215 \h </w:instrText>
            </w:r>
            <w:r>
              <w:rPr>
                <w:noProof/>
                <w:webHidden/>
              </w:rPr>
            </w:r>
            <w:r>
              <w:rPr>
                <w:noProof/>
                <w:webHidden/>
              </w:rPr>
              <w:fldChar w:fldCharType="separate"/>
            </w:r>
            <w:r>
              <w:rPr>
                <w:noProof/>
                <w:webHidden/>
              </w:rPr>
              <w:t>4</w:t>
            </w:r>
            <w:r>
              <w:rPr>
                <w:noProof/>
                <w:webHidden/>
              </w:rPr>
              <w:fldChar w:fldCharType="end"/>
            </w:r>
          </w:hyperlink>
        </w:p>
        <w:p w14:paraId="5E0B1824" w14:textId="147AC3EE"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16" w:history="1">
            <w:r w:rsidRPr="00324A34">
              <w:rPr>
                <w:rStyle w:val="Hyperddolen"/>
                <w:noProof/>
                <w:lang w:val="en-GB"/>
              </w:rPr>
              <w:t>Using Professional Welsh, Coleg Cambria</w:t>
            </w:r>
            <w:r>
              <w:rPr>
                <w:noProof/>
                <w:webHidden/>
              </w:rPr>
              <w:tab/>
            </w:r>
            <w:r>
              <w:rPr>
                <w:noProof/>
                <w:webHidden/>
              </w:rPr>
              <w:fldChar w:fldCharType="begin"/>
            </w:r>
            <w:r>
              <w:rPr>
                <w:noProof/>
                <w:webHidden/>
              </w:rPr>
              <w:instrText xml:space="preserve"> PAGEREF _Toc217054216 \h </w:instrText>
            </w:r>
            <w:r>
              <w:rPr>
                <w:noProof/>
                <w:webHidden/>
              </w:rPr>
            </w:r>
            <w:r>
              <w:rPr>
                <w:noProof/>
                <w:webHidden/>
              </w:rPr>
              <w:fldChar w:fldCharType="separate"/>
            </w:r>
            <w:r>
              <w:rPr>
                <w:noProof/>
                <w:webHidden/>
              </w:rPr>
              <w:t>4</w:t>
            </w:r>
            <w:r>
              <w:rPr>
                <w:noProof/>
                <w:webHidden/>
              </w:rPr>
              <w:fldChar w:fldCharType="end"/>
            </w:r>
          </w:hyperlink>
        </w:p>
        <w:p w14:paraId="6AAA053A" w14:textId="5D4C6876"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17" w:history="1">
            <w:r w:rsidRPr="00324A34">
              <w:rPr>
                <w:rStyle w:val="Hyperddolen"/>
                <w:noProof/>
                <w:lang w:val="en-GB"/>
              </w:rPr>
              <w:t>Welsh Language Bursary Offer, Gower College Swansea</w:t>
            </w:r>
            <w:r>
              <w:rPr>
                <w:noProof/>
                <w:webHidden/>
              </w:rPr>
              <w:tab/>
            </w:r>
            <w:r>
              <w:rPr>
                <w:noProof/>
                <w:webHidden/>
              </w:rPr>
              <w:fldChar w:fldCharType="begin"/>
            </w:r>
            <w:r>
              <w:rPr>
                <w:noProof/>
                <w:webHidden/>
              </w:rPr>
              <w:instrText xml:space="preserve"> PAGEREF _Toc217054217 \h </w:instrText>
            </w:r>
            <w:r>
              <w:rPr>
                <w:noProof/>
                <w:webHidden/>
              </w:rPr>
            </w:r>
            <w:r>
              <w:rPr>
                <w:noProof/>
                <w:webHidden/>
              </w:rPr>
              <w:fldChar w:fldCharType="separate"/>
            </w:r>
            <w:r>
              <w:rPr>
                <w:noProof/>
                <w:webHidden/>
              </w:rPr>
              <w:t>5</w:t>
            </w:r>
            <w:r>
              <w:rPr>
                <w:noProof/>
                <w:webHidden/>
              </w:rPr>
              <w:fldChar w:fldCharType="end"/>
            </w:r>
          </w:hyperlink>
        </w:p>
        <w:p w14:paraId="17976E58" w14:textId="41236B2F"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18" w:history="1">
            <w:r w:rsidRPr="00324A34">
              <w:rPr>
                <w:rStyle w:val="Hyperddolen"/>
                <w:noProof/>
                <w:lang w:val="en-GB"/>
              </w:rPr>
              <w:t>Training by Sgiliaith</w:t>
            </w:r>
            <w:r>
              <w:rPr>
                <w:noProof/>
                <w:webHidden/>
              </w:rPr>
              <w:tab/>
            </w:r>
            <w:r>
              <w:rPr>
                <w:noProof/>
                <w:webHidden/>
              </w:rPr>
              <w:fldChar w:fldCharType="begin"/>
            </w:r>
            <w:r>
              <w:rPr>
                <w:noProof/>
                <w:webHidden/>
              </w:rPr>
              <w:instrText xml:space="preserve"> PAGEREF _Toc217054218 \h </w:instrText>
            </w:r>
            <w:r>
              <w:rPr>
                <w:noProof/>
                <w:webHidden/>
              </w:rPr>
            </w:r>
            <w:r>
              <w:rPr>
                <w:noProof/>
                <w:webHidden/>
              </w:rPr>
              <w:fldChar w:fldCharType="separate"/>
            </w:r>
            <w:r>
              <w:rPr>
                <w:noProof/>
                <w:webHidden/>
              </w:rPr>
              <w:t>5</w:t>
            </w:r>
            <w:r>
              <w:rPr>
                <w:noProof/>
                <w:webHidden/>
              </w:rPr>
              <w:fldChar w:fldCharType="end"/>
            </w:r>
          </w:hyperlink>
        </w:p>
        <w:p w14:paraId="2770EB81" w14:textId="02411A04"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19" w:history="1">
            <w:r w:rsidRPr="00324A34">
              <w:rPr>
                <w:rStyle w:val="Hyperddolen"/>
                <w:noProof/>
                <w:lang w:val="en-GB"/>
              </w:rPr>
              <w:t>Welsh Hero of the Week Award, Pembrokeshire College</w:t>
            </w:r>
            <w:r>
              <w:rPr>
                <w:noProof/>
                <w:webHidden/>
              </w:rPr>
              <w:tab/>
            </w:r>
            <w:r>
              <w:rPr>
                <w:noProof/>
                <w:webHidden/>
              </w:rPr>
              <w:fldChar w:fldCharType="begin"/>
            </w:r>
            <w:r>
              <w:rPr>
                <w:noProof/>
                <w:webHidden/>
              </w:rPr>
              <w:instrText xml:space="preserve"> PAGEREF _Toc217054219 \h </w:instrText>
            </w:r>
            <w:r>
              <w:rPr>
                <w:noProof/>
                <w:webHidden/>
              </w:rPr>
            </w:r>
            <w:r>
              <w:rPr>
                <w:noProof/>
                <w:webHidden/>
              </w:rPr>
              <w:fldChar w:fldCharType="separate"/>
            </w:r>
            <w:r>
              <w:rPr>
                <w:noProof/>
                <w:webHidden/>
              </w:rPr>
              <w:t>6</w:t>
            </w:r>
            <w:r>
              <w:rPr>
                <w:noProof/>
                <w:webHidden/>
              </w:rPr>
              <w:fldChar w:fldCharType="end"/>
            </w:r>
          </w:hyperlink>
        </w:p>
        <w:p w14:paraId="32077CEB" w14:textId="22B68C7C"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20" w:history="1">
            <w:r w:rsidRPr="00324A34">
              <w:rPr>
                <w:rStyle w:val="Hyperddolen"/>
                <w:noProof/>
                <w:lang w:val="en-GB"/>
              </w:rPr>
              <w:t>Using students who speak Welsh fluently to model the Welsh language.</w:t>
            </w:r>
            <w:r>
              <w:rPr>
                <w:noProof/>
                <w:webHidden/>
              </w:rPr>
              <w:tab/>
            </w:r>
            <w:r>
              <w:rPr>
                <w:noProof/>
                <w:webHidden/>
              </w:rPr>
              <w:fldChar w:fldCharType="begin"/>
            </w:r>
            <w:r>
              <w:rPr>
                <w:noProof/>
                <w:webHidden/>
              </w:rPr>
              <w:instrText xml:space="preserve"> PAGEREF _Toc217054220 \h </w:instrText>
            </w:r>
            <w:r>
              <w:rPr>
                <w:noProof/>
                <w:webHidden/>
              </w:rPr>
            </w:r>
            <w:r>
              <w:rPr>
                <w:noProof/>
                <w:webHidden/>
              </w:rPr>
              <w:fldChar w:fldCharType="separate"/>
            </w:r>
            <w:r>
              <w:rPr>
                <w:noProof/>
                <w:webHidden/>
              </w:rPr>
              <w:t>6</w:t>
            </w:r>
            <w:r>
              <w:rPr>
                <w:noProof/>
                <w:webHidden/>
              </w:rPr>
              <w:fldChar w:fldCharType="end"/>
            </w:r>
          </w:hyperlink>
        </w:p>
        <w:p w14:paraId="64502108" w14:textId="15E94E54"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21" w:history="1">
            <w:r w:rsidRPr="00324A34">
              <w:rPr>
                <w:rStyle w:val="Hyperddolen"/>
                <w:noProof/>
                <w:lang w:val="en-GB"/>
              </w:rPr>
              <w:t>Work Welsh in Further Education</w:t>
            </w:r>
            <w:r>
              <w:rPr>
                <w:noProof/>
                <w:webHidden/>
              </w:rPr>
              <w:tab/>
            </w:r>
            <w:r>
              <w:rPr>
                <w:noProof/>
                <w:webHidden/>
              </w:rPr>
              <w:fldChar w:fldCharType="begin"/>
            </w:r>
            <w:r>
              <w:rPr>
                <w:noProof/>
                <w:webHidden/>
              </w:rPr>
              <w:instrText xml:space="preserve"> PAGEREF _Toc217054221 \h </w:instrText>
            </w:r>
            <w:r>
              <w:rPr>
                <w:noProof/>
                <w:webHidden/>
              </w:rPr>
            </w:r>
            <w:r>
              <w:rPr>
                <w:noProof/>
                <w:webHidden/>
              </w:rPr>
              <w:fldChar w:fldCharType="separate"/>
            </w:r>
            <w:r>
              <w:rPr>
                <w:noProof/>
                <w:webHidden/>
              </w:rPr>
              <w:t>7</w:t>
            </w:r>
            <w:r>
              <w:rPr>
                <w:noProof/>
                <w:webHidden/>
              </w:rPr>
              <w:fldChar w:fldCharType="end"/>
            </w:r>
          </w:hyperlink>
        </w:p>
        <w:p w14:paraId="71100BB1" w14:textId="58F9C513"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22" w:history="1">
            <w:r w:rsidRPr="00324A34">
              <w:rPr>
                <w:rStyle w:val="Hyperddolen"/>
                <w:noProof/>
                <w:lang w:val="en-GB"/>
              </w:rPr>
              <w:t>Creating ‘Ein Taith Iaith’ (Our Language Journey), Bridgend College</w:t>
            </w:r>
            <w:r>
              <w:rPr>
                <w:noProof/>
                <w:webHidden/>
              </w:rPr>
              <w:tab/>
            </w:r>
            <w:r>
              <w:rPr>
                <w:noProof/>
                <w:webHidden/>
              </w:rPr>
              <w:fldChar w:fldCharType="begin"/>
            </w:r>
            <w:r>
              <w:rPr>
                <w:noProof/>
                <w:webHidden/>
              </w:rPr>
              <w:instrText xml:space="preserve"> PAGEREF _Toc217054222 \h </w:instrText>
            </w:r>
            <w:r>
              <w:rPr>
                <w:noProof/>
                <w:webHidden/>
              </w:rPr>
            </w:r>
            <w:r>
              <w:rPr>
                <w:noProof/>
                <w:webHidden/>
              </w:rPr>
              <w:fldChar w:fldCharType="separate"/>
            </w:r>
            <w:r>
              <w:rPr>
                <w:noProof/>
                <w:webHidden/>
              </w:rPr>
              <w:t>7</w:t>
            </w:r>
            <w:r>
              <w:rPr>
                <w:noProof/>
                <w:webHidden/>
              </w:rPr>
              <w:fldChar w:fldCharType="end"/>
            </w:r>
          </w:hyperlink>
        </w:p>
        <w:p w14:paraId="0F9D72B3" w14:textId="02627B5D"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23" w:history="1">
            <w:r w:rsidRPr="00324A34">
              <w:rPr>
                <w:rStyle w:val="Hyperddolen"/>
                <w:noProof/>
                <w:lang w:val="en-GB"/>
              </w:rPr>
              <w:t>Establishment of a Welsh language room dedicated to Welsh language activities, The College Merthyr Tydfil</w:t>
            </w:r>
            <w:r>
              <w:rPr>
                <w:noProof/>
                <w:webHidden/>
              </w:rPr>
              <w:tab/>
            </w:r>
            <w:r>
              <w:rPr>
                <w:noProof/>
                <w:webHidden/>
              </w:rPr>
              <w:fldChar w:fldCharType="begin"/>
            </w:r>
            <w:r>
              <w:rPr>
                <w:noProof/>
                <w:webHidden/>
              </w:rPr>
              <w:instrText xml:space="preserve"> PAGEREF _Toc217054223 \h </w:instrText>
            </w:r>
            <w:r>
              <w:rPr>
                <w:noProof/>
                <w:webHidden/>
              </w:rPr>
            </w:r>
            <w:r>
              <w:rPr>
                <w:noProof/>
                <w:webHidden/>
              </w:rPr>
              <w:fldChar w:fldCharType="separate"/>
            </w:r>
            <w:r>
              <w:rPr>
                <w:noProof/>
                <w:webHidden/>
              </w:rPr>
              <w:t>7</w:t>
            </w:r>
            <w:r>
              <w:rPr>
                <w:noProof/>
                <w:webHidden/>
              </w:rPr>
              <w:fldChar w:fldCharType="end"/>
            </w:r>
          </w:hyperlink>
        </w:p>
        <w:p w14:paraId="2645F7FF" w14:textId="3F8263BF"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24" w:history="1">
            <w:r w:rsidRPr="00324A34">
              <w:rPr>
                <w:rStyle w:val="Hyperddolen"/>
                <w:noProof/>
                <w:lang w:val="en-GB"/>
              </w:rPr>
              <w:t>Sgiliaith Resources</w:t>
            </w:r>
            <w:r>
              <w:rPr>
                <w:noProof/>
                <w:webHidden/>
              </w:rPr>
              <w:tab/>
            </w:r>
            <w:r>
              <w:rPr>
                <w:noProof/>
                <w:webHidden/>
              </w:rPr>
              <w:fldChar w:fldCharType="begin"/>
            </w:r>
            <w:r>
              <w:rPr>
                <w:noProof/>
                <w:webHidden/>
              </w:rPr>
              <w:instrText xml:space="preserve"> PAGEREF _Toc217054224 \h </w:instrText>
            </w:r>
            <w:r>
              <w:rPr>
                <w:noProof/>
                <w:webHidden/>
              </w:rPr>
            </w:r>
            <w:r>
              <w:rPr>
                <w:noProof/>
                <w:webHidden/>
              </w:rPr>
              <w:fldChar w:fldCharType="separate"/>
            </w:r>
            <w:r>
              <w:rPr>
                <w:noProof/>
                <w:webHidden/>
              </w:rPr>
              <w:t>8</w:t>
            </w:r>
            <w:r>
              <w:rPr>
                <w:noProof/>
                <w:webHidden/>
              </w:rPr>
              <w:fldChar w:fldCharType="end"/>
            </w:r>
          </w:hyperlink>
        </w:p>
        <w:p w14:paraId="6547C99A" w14:textId="1E190847"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25" w:history="1">
            <w:r w:rsidRPr="00324A34">
              <w:rPr>
                <w:rStyle w:val="Hyperddolen"/>
                <w:noProof/>
                <w:lang w:val="en-GB"/>
              </w:rPr>
              <w:t>Using / Promoting the Teclyn Iaith</w:t>
            </w:r>
            <w:r>
              <w:rPr>
                <w:noProof/>
                <w:webHidden/>
              </w:rPr>
              <w:tab/>
            </w:r>
            <w:r>
              <w:rPr>
                <w:noProof/>
                <w:webHidden/>
              </w:rPr>
              <w:fldChar w:fldCharType="begin"/>
            </w:r>
            <w:r>
              <w:rPr>
                <w:noProof/>
                <w:webHidden/>
              </w:rPr>
              <w:instrText xml:space="preserve"> PAGEREF _Toc217054225 \h </w:instrText>
            </w:r>
            <w:r>
              <w:rPr>
                <w:noProof/>
                <w:webHidden/>
              </w:rPr>
            </w:r>
            <w:r>
              <w:rPr>
                <w:noProof/>
                <w:webHidden/>
              </w:rPr>
              <w:fldChar w:fldCharType="separate"/>
            </w:r>
            <w:r>
              <w:rPr>
                <w:noProof/>
                <w:webHidden/>
              </w:rPr>
              <w:t>8</w:t>
            </w:r>
            <w:r>
              <w:rPr>
                <w:noProof/>
                <w:webHidden/>
              </w:rPr>
              <w:fldChar w:fldCharType="end"/>
            </w:r>
          </w:hyperlink>
        </w:p>
        <w:p w14:paraId="0E0DFC3B" w14:textId="01BFA111"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26" w:history="1">
            <w:r w:rsidRPr="00324A34">
              <w:rPr>
                <w:rStyle w:val="Hyperddolen"/>
                <w:noProof/>
                <w:lang w:val="en-GB"/>
              </w:rPr>
              <w:t>Promoting the Gwreiddio Scheme</w:t>
            </w:r>
            <w:r>
              <w:rPr>
                <w:noProof/>
                <w:webHidden/>
              </w:rPr>
              <w:tab/>
            </w:r>
            <w:r>
              <w:rPr>
                <w:noProof/>
                <w:webHidden/>
              </w:rPr>
              <w:fldChar w:fldCharType="begin"/>
            </w:r>
            <w:r>
              <w:rPr>
                <w:noProof/>
                <w:webHidden/>
              </w:rPr>
              <w:instrText xml:space="preserve"> PAGEREF _Toc217054226 \h </w:instrText>
            </w:r>
            <w:r>
              <w:rPr>
                <w:noProof/>
                <w:webHidden/>
              </w:rPr>
            </w:r>
            <w:r>
              <w:rPr>
                <w:noProof/>
                <w:webHidden/>
              </w:rPr>
              <w:fldChar w:fldCharType="separate"/>
            </w:r>
            <w:r>
              <w:rPr>
                <w:noProof/>
                <w:webHidden/>
              </w:rPr>
              <w:t>8</w:t>
            </w:r>
            <w:r>
              <w:rPr>
                <w:noProof/>
                <w:webHidden/>
              </w:rPr>
              <w:fldChar w:fldCharType="end"/>
            </w:r>
          </w:hyperlink>
        </w:p>
        <w:p w14:paraId="49920A65" w14:textId="28B5C2DD" w:rsidR="008D5226" w:rsidRDefault="008D5226">
          <w:pPr>
            <w:pStyle w:val="TablCynnwys2"/>
            <w:tabs>
              <w:tab w:val="right" w:leader="dot" w:pos="9016"/>
            </w:tabs>
            <w:rPr>
              <w:rFonts w:asciiTheme="minorHAnsi" w:eastAsiaTheme="minorEastAsia" w:hAnsiTheme="minorHAnsi" w:cstheme="minorBidi"/>
              <w:bCs w:val="0"/>
              <w:noProof/>
              <w:szCs w:val="24"/>
              <w:lang w:val="cy-GB" w:eastAsia="cy-GB"/>
            </w:rPr>
          </w:pPr>
          <w:hyperlink w:anchor="_Toc217054227" w:history="1">
            <w:r w:rsidRPr="00324A34">
              <w:rPr>
                <w:rStyle w:val="Hyperddolen"/>
                <w:noProof/>
                <w:lang w:val="en-GB"/>
              </w:rPr>
              <w:t>Sharing Good Practice Videos – PGCE PcET Mentoring Scheme (Post Graduate Certificate in Education, Post Compulsory Education and Training)</w:t>
            </w:r>
            <w:r>
              <w:rPr>
                <w:noProof/>
                <w:webHidden/>
              </w:rPr>
              <w:tab/>
            </w:r>
            <w:r>
              <w:rPr>
                <w:noProof/>
                <w:webHidden/>
              </w:rPr>
              <w:fldChar w:fldCharType="begin"/>
            </w:r>
            <w:r>
              <w:rPr>
                <w:noProof/>
                <w:webHidden/>
              </w:rPr>
              <w:instrText xml:space="preserve"> PAGEREF _Toc217054227 \h </w:instrText>
            </w:r>
            <w:r>
              <w:rPr>
                <w:noProof/>
                <w:webHidden/>
              </w:rPr>
            </w:r>
            <w:r>
              <w:rPr>
                <w:noProof/>
                <w:webHidden/>
              </w:rPr>
              <w:fldChar w:fldCharType="separate"/>
            </w:r>
            <w:r>
              <w:rPr>
                <w:noProof/>
                <w:webHidden/>
              </w:rPr>
              <w:t>9</w:t>
            </w:r>
            <w:r>
              <w:rPr>
                <w:noProof/>
                <w:webHidden/>
              </w:rPr>
              <w:fldChar w:fldCharType="end"/>
            </w:r>
          </w:hyperlink>
        </w:p>
        <w:p w14:paraId="44741875" w14:textId="02A5AFEB" w:rsidR="008D5226" w:rsidRPr="008D5226" w:rsidRDefault="008D5226">
          <w:pPr>
            <w:rPr>
              <w:lang w:val="en-GB"/>
            </w:rPr>
          </w:pPr>
          <w:r w:rsidRPr="008D5226">
            <w:rPr>
              <w:b/>
              <w:lang w:val="en-GB"/>
            </w:rPr>
            <w:fldChar w:fldCharType="end"/>
          </w:r>
        </w:p>
      </w:sdtContent>
    </w:sdt>
    <w:p w14:paraId="28202CF1" w14:textId="77777777" w:rsidR="0014651B" w:rsidRPr="008D5226" w:rsidRDefault="0014651B" w:rsidP="008D5226">
      <w:pPr>
        <w:rPr>
          <w:lang w:val="en-GB"/>
        </w:rPr>
      </w:pPr>
    </w:p>
    <w:p w14:paraId="5603585D" w14:textId="77777777" w:rsidR="0014651B" w:rsidRPr="008D5226" w:rsidRDefault="0014651B" w:rsidP="008D5226">
      <w:pPr>
        <w:rPr>
          <w:lang w:val="en-GB"/>
        </w:rPr>
      </w:pPr>
    </w:p>
    <w:p w14:paraId="54CDD887" w14:textId="77777777" w:rsidR="0014651B" w:rsidRPr="008D5226" w:rsidRDefault="0014651B" w:rsidP="008D5226">
      <w:pPr>
        <w:rPr>
          <w:lang w:val="en-GB"/>
        </w:rPr>
      </w:pPr>
    </w:p>
    <w:p w14:paraId="13F9DA85" w14:textId="77777777" w:rsidR="0014651B" w:rsidRPr="008D5226" w:rsidRDefault="0014651B" w:rsidP="008D5226">
      <w:pPr>
        <w:rPr>
          <w:lang w:val="en-GB"/>
        </w:rPr>
      </w:pPr>
    </w:p>
    <w:p w14:paraId="1A62D4E7" w14:textId="77777777" w:rsidR="0014651B" w:rsidRPr="008D5226" w:rsidRDefault="0014651B" w:rsidP="008D5226">
      <w:pPr>
        <w:rPr>
          <w:lang w:val="en-GB"/>
        </w:rPr>
      </w:pPr>
    </w:p>
    <w:p w14:paraId="7B30CCAA" w14:textId="5D78663F" w:rsidR="0014651B" w:rsidRPr="008D5226" w:rsidRDefault="008D5226" w:rsidP="008D5226">
      <w:pPr>
        <w:rPr>
          <w:lang w:val="en-GB"/>
        </w:rPr>
      </w:pPr>
      <w:r>
        <w:rPr>
          <w:lang w:val="en-GB"/>
        </w:rPr>
        <w:br w:type="page"/>
      </w:r>
    </w:p>
    <w:p w14:paraId="55F7A9A1" w14:textId="77777777" w:rsidR="008D5226" w:rsidRDefault="0014651B" w:rsidP="008D5226">
      <w:pPr>
        <w:pStyle w:val="Pennawd1"/>
        <w:rPr>
          <w:lang w:val="en-GB"/>
        </w:rPr>
      </w:pPr>
      <w:bookmarkStart w:id="0" w:name="_Toc217054214"/>
      <w:r w:rsidRPr="008D5226">
        <w:rPr>
          <w:rStyle w:val="Pennawd2Nod"/>
          <w:bCs/>
          <w:sz w:val="40"/>
          <w:szCs w:val="40"/>
          <w:lang w:val="en-GB"/>
        </w:rPr>
        <w:lastRenderedPageBreak/>
        <w:t>Project background and context</w:t>
      </w:r>
      <w:bookmarkEnd w:id="0"/>
      <w:r w:rsidRPr="008D5226">
        <w:rPr>
          <w:lang w:val="en-GB"/>
        </w:rPr>
        <w:t xml:space="preserve"> </w:t>
      </w:r>
    </w:p>
    <w:p w14:paraId="798FB2EF" w14:textId="3942E27D" w:rsidR="0014651B" w:rsidRPr="008D5226" w:rsidRDefault="0014651B" w:rsidP="008D5226">
      <w:pPr>
        <w:rPr>
          <w:lang w:val="en-GB"/>
        </w:rPr>
      </w:pPr>
      <w:r w:rsidRPr="008D5226">
        <w:rPr>
          <w:lang w:val="en-GB"/>
        </w:rPr>
        <w:t xml:space="preserve">This project is funded by the Coleg Cymraeg. This document is part of the PGCE Post Compulsory Education and Training (PCET) Mentoring Scheme, which is coordinated by the Coleg Cymraeg, and was established following a recommendation in Dr Steve Bell's report about making sure that trainees who undertake teaching practice experience or who study through the medium of Welsh have access to a teaching mentor with expertise and experience of bilingual provision. The PGCE PCET programme is offered at universities and colleges throughout Wales, for students at various levels. The provision has several common attributes across institutions, but not all institutions offer uniform provision. The backgrounds of the students on these programmes are varied, but around half of those following the programmes are college staff who wish to gain the qualification. Every college offers the course part-time over two years, or full-time over one year. Bilingual programmes are provided in all colleges, if there is demand from students. The nature of the offer varies from one institution to another, depending on the linguistic nature of the students and lecturers and the geographical location of the college. </w:t>
      </w:r>
    </w:p>
    <w:p w14:paraId="3F23793B" w14:textId="77777777" w:rsidR="008D5226" w:rsidRDefault="008D5226">
      <w:pPr>
        <w:rPr>
          <w:rStyle w:val="Pennawd3Nod"/>
          <w:rFonts w:eastAsiaTheme="minorHAnsi" w:cs="Poppins"/>
          <w:color w:val="auto"/>
          <w:sz w:val="24"/>
          <w:szCs w:val="48"/>
          <w:lang w:val="en-GB"/>
        </w:rPr>
      </w:pPr>
      <w:r>
        <w:rPr>
          <w:rStyle w:val="Pennawd3Nod"/>
          <w:rFonts w:eastAsiaTheme="minorHAnsi" w:cs="Poppins"/>
          <w:color w:val="auto"/>
          <w:sz w:val="24"/>
          <w:szCs w:val="48"/>
          <w:lang w:val="en-GB"/>
        </w:rPr>
        <w:br w:type="page"/>
      </w:r>
    </w:p>
    <w:p w14:paraId="7094F091" w14:textId="77777777" w:rsidR="008D5226" w:rsidRDefault="0014651B" w:rsidP="008D5226">
      <w:pPr>
        <w:pStyle w:val="Pennawd1"/>
        <w:rPr>
          <w:lang w:val="en-GB"/>
        </w:rPr>
      </w:pPr>
      <w:bookmarkStart w:id="1" w:name="_Toc217054215"/>
      <w:r w:rsidRPr="008D5226">
        <w:rPr>
          <w:rStyle w:val="Pennawd3Nod"/>
          <w:sz w:val="40"/>
          <w:szCs w:val="40"/>
          <w:lang w:val="en-GB"/>
        </w:rPr>
        <w:lastRenderedPageBreak/>
        <w:t>Good and innovative practice</w:t>
      </w:r>
      <w:bookmarkEnd w:id="1"/>
      <w:r w:rsidRPr="008D5226">
        <w:rPr>
          <w:lang w:val="en-GB"/>
        </w:rPr>
        <w:t> </w:t>
      </w:r>
    </w:p>
    <w:p w14:paraId="4D765B84" w14:textId="5BFAD76D" w:rsidR="0014651B" w:rsidRPr="008D5226" w:rsidRDefault="0014651B" w:rsidP="008D5226">
      <w:pPr>
        <w:rPr>
          <w:lang w:val="en-GB"/>
        </w:rPr>
      </w:pPr>
      <w:r w:rsidRPr="008D5226">
        <w:rPr>
          <w:lang w:val="en-GB"/>
        </w:rPr>
        <w:t>Thank you to all participants for sharing existing practice at their institutions to encourage and support PGCE students to use their Welsh language skills. If you are a PGCE course leader, or a mentor to a student who is currently undertaking the qualification, this good practice could be useful to you when supporting them with the Welsh language and encouraging them to use this skill from the beginning of their career. </w:t>
      </w:r>
    </w:p>
    <w:p w14:paraId="284AD447" w14:textId="78BFE0B7" w:rsidR="0014651B" w:rsidRPr="008D5226" w:rsidRDefault="0014651B" w:rsidP="008D5226">
      <w:pPr>
        <w:pStyle w:val="Pennawd2"/>
        <w:rPr>
          <w:lang w:val="en-GB"/>
        </w:rPr>
      </w:pPr>
      <w:bookmarkStart w:id="2" w:name="_Toc217054216"/>
      <w:r w:rsidRPr="008D5226">
        <w:rPr>
          <w:lang w:val="en-GB"/>
        </w:rPr>
        <w:t>Using Professional Welsh, Coleg Cambria</w:t>
      </w:r>
      <w:bookmarkEnd w:id="2"/>
      <w:r w:rsidRPr="008D5226">
        <w:rPr>
          <w:lang w:val="en-GB"/>
        </w:rPr>
        <w:t xml:space="preserve"> </w:t>
      </w:r>
    </w:p>
    <w:p w14:paraId="1341C394" w14:textId="0F21B01E" w:rsidR="0014651B" w:rsidRPr="008D5226" w:rsidRDefault="0014651B" w:rsidP="008D5226">
      <w:pPr>
        <w:rPr>
          <w:lang w:val="en-GB"/>
        </w:rPr>
      </w:pPr>
      <w:r w:rsidRPr="008D5226">
        <w:rPr>
          <w:lang w:val="en-GB"/>
        </w:rPr>
        <w:t xml:space="preserve">Coleg Cambria is based on several campuses throughout Northeast Wales, and the PGCE PCET programme is offered on two sites, the Yale site in Wrexham and the Deeside site in Flintshire. At the Deeside campus, a module on Bilingualism is offered as part of the programme. This module is optional and includes a study of bilingualism across </w:t>
      </w:r>
      <w:proofErr w:type="gramStart"/>
      <w:r w:rsidRPr="008D5226">
        <w:rPr>
          <w:lang w:val="en-GB"/>
        </w:rPr>
        <w:t>a number of</w:t>
      </w:r>
      <w:proofErr w:type="gramEnd"/>
      <w:r w:rsidRPr="008D5226">
        <w:rPr>
          <w:lang w:val="en-GB"/>
        </w:rPr>
        <w:t xml:space="preserve"> languages. The lecturer uses professional Welsh patterns and vocabulary alongside the use of incidental Welsh. They do this by using icons on the slides with use of professional Welsh, e.g. an icon that shows group work or individual work with the words displayed in Welsh, such as ‘</w:t>
      </w:r>
      <w:proofErr w:type="spellStart"/>
      <w:r w:rsidRPr="008D5226">
        <w:rPr>
          <w:lang w:val="en-GB"/>
        </w:rPr>
        <w:t>gwaith</w:t>
      </w:r>
      <w:proofErr w:type="spellEnd"/>
      <w:r w:rsidRPr="008D5226">
        <w:rPr>
          <w:lang w:val="en-GB"/>
        </w:rPr>
        <w:t xml:space="preserve"> </w:t>
      </w:r>
      <w:proofErr w:type="spellStart"/>
      <w:r w:rsidRPr="008D5226">
        <w:rPr>
          <w:lang w:val="en-GB"/>
        </w:rPr>
        <w:t>grŵp</w:t>
      </w:r>
      <w:proofErr w:type="spellEnd"/>
      <w:r w:rsidRPr="008D5226">
        <w:rPr>
          <w:lang w:val="en-GB"/>
        </w:rPr>
        <w:t>’ (group work) or ‘</w:t>
      </w:r>
      <w:proofErr w:type="spellStart"/>
      <w:r w:rsidRPr="008D5226">
        <w:rPr>
          <w:lang w:val="en-GB"/>
        </w:rPr>
        <w:t>gwaith</w:t>
      </w:r>
      <w:proofErr w:type="spellEnd"/>
      <w:r w:rsidRPr="008D5226">
        <w:rPr>
          <w:lang w:val="en-GB"/>
        </w:rPr>
        <w:t xml:space="preserve"> </w:t>
      </w:r>
      <w:proofErr w:type="spellStart"/>
      <w:r w:rsidRPr="008D5226">
        <w:rPr>
          <w:lang w:val="en-GB"/>
        </w:rPr>
        <w:t>unigol</w:t>
      </w:r>
      <w:proofErr w:type="spellEnd"/>
      <w:r w:rsidRPr="008D5226">
        <w:rPr>
          <w:lang w:val="en-GB"/>
        </w:rPr>
        <w:t>’ (individual work) alongside the icon. They also make extensive use of incidental Welsh, using Welsh to say thank you and greetings during the lesson. The intention is to develop the use of professional Welsh by the students, so that they themselves use professional Welsh when teaching, together with the use of incidental Welsh. During an internal training day at the college, the lecturer in question shared information about the above with other lecturers. This encouraged those members of staff, who were not fluent in Welsh, to incorporate this into their classroom following some support with Welsh language terminology. Why not encourage your PGCE students to make use of the above? They do not need to be fluent in Welsh to deliver the language in a classroom.</w:t>
      </w:r>
    </w:p>
    <w:p w14:paraId="10E6EEFF" w14:textId="77777777" w:rsidR="0014651B" w:rsidRPr="008D5226" w:rsidRDefault="0014651B" w:rsidP="008D5226">
      <w:pPr>
        <w:rPr>
          <w:lang w:val="en-GB"/>
        </w:rPr>
      </w:pPr>
    </w:p>
    <w:p w14:paraId="03324672" w14:textId="77777777" w:rsidR="0014651B" w:rsidRPr="008D5226" w:rsidRDefault="0014651B" w:rsidP="008D5226">
      <w:pPr>
        <w:pStyle w:val="Pennawd2"/>
        <w:rPr>
          <w:lang w:val="en-GB"/>
        </w:rPr>
      </w:pPr>
      <w:bookmarkStart w:id="3" w:name="_Toc217054217"/>
      <w:r w:rsidRPr="008D5226">
        <w:rPr>
          <w:lang w:val="en-GB"/>
        </w:rPr>
        <w:lastRenderedPageBreak/>
        <w:t>Welsh Language Bursary Offer, Gower College Swansea</w:t>
      </w:r>
      <w:bookmarkEnd w:id="3"/>
      <w:r w:rsidRPr="008D5226">
        <w:rPr>
          <w:lang w:val="en-GB"/>
        </w:rPr>
        <w:t xml:space="preserve"> </w:t>
      </w:r>
    </w:p>
    <w:p w14:paraId="3AC542A7" w14:textId="77777777" w:rsidR="0014651B" w:rsidRPr="008D5226" w:rsidRDefault="0014651B" w:rsidP="008D5226">
      <w:pPr>
        <w:rPr>
          <w:lang w:val="en-GB"/>
        </w:rPr>
      </w:pPr>
      <w:r w:rsidRPr="008D5226">
        <w:rPr>
          <w:lang w:val="en-GB"/>
        </w:rPr>
        <w:t xml:space="preserve">Gower College is based across half a dozen locations in and around Swansea. Many of the students on the PGCE PCET programme at the college are college staff. </w:t>
      </w:r>
    </w:p>
    <w:p w14:paraId="7200EC34" w14:textId="6783931F" w:rsidR="0014651B" w:rsidRPr="008D5226" w:rsidRDefault="0014651B" w:rsidP="008D5226">
      <w:pPr>
        <w:rPr>
          <w:lang w:val="en-GB"/>
        </w:rPr>
      </w:pPr>
      <w:r w:rsidRPr="008D5226">
        <w:rPr>
          <w:lang w:val="en-GB"/>
        </w:rPr>
        <w:t xml:space="preserve">The college operates the Welsh Language Bursary scheme, which offers £500 annually to students who demonstrate that they have succeeded in embedding the Welsh language in their teaching. This also provides encouragement for others to use the Welsh language, e.g. presenting in Welsh at an open evening at the college or creating resources in Welsh. In the current economic climate, a Bursary worth £500 would be very attractive to many students and could be a great incentive to increase their use of Welsh. This would be excellent practice to adopt nationally, and we should remember the importance of 'embedding the Welsh language' rather than introducing just a few words here and there. It would also be useful to create dedicated resources and ensure significant promotion of the bursary as well as the resources and support available.  </w:t>
      </w:r>
    </w:p>
    <w:p w14:paraId="561D9830" w14:textId="77777777" w:rsidR="008D5226" w:rsidRDefault="0014651B" w:rsidP="008D5226">
      <w:pPr>
        <w:pStyle w:val="Pennawd2"/>
        <w:rPr>
          <w:lang w:val="en-GB"/>
        </w:rPr>
      </w:pPr>
      <w:bookmarkStart w:id="4" w:name="_Toc217054218"/>
      <w:r w:rsidRPr="008D5226">
        <w:rPr>
          <w:lang w:val="en-GB"/>
        </w:rPr>
        <w:t xml:space="preserve">Training by </w:t>
      </w:r>
      <w:proofErr w:type="spellStart"/>
      <w:r w:rsidRPr="008D5226">
        <w:rPr>
          <w:lang w:val="en-GB"/>
        </w:rPr>
        <w:t>Sgiliaith</w:t>
      </w:r>
      <w:bookmarkEnd w:id="4"/>
      <w:proofErr w:type="spellEnd"/>
      <w:r w:rsidRPr="008D5226">
        <w:rPr>
          <w:lang w:val="en-GB"/>
        </w:rPr>
        <w:t xml:space="preserve"> </w:t>
      </w:r>
    </w:p>
    <w:p w14:paraId="4BFEE871" w14:textId="1C4D3353" w:rsidR="0014651B" w:rsidRDefault="0014651B" w:rsidP="008D5226">
      <w:pPr>
        <w:rPr>
          <w:lang w:val="en-GB"/>
        </w:rPr>
      </w:pPr>
      <w:proofErr w:type="spellStart"/>
      <w:r w:rsidRPr="008D5226">
        <w:rPr>
          <w:lang w:val="en-GB"/>
        </w:rPr>
        <w:t>Sgiliaith</w:t>
      </w:r>
      <w:proofErr w:type="spellEnd"/>
      <w:r w:rsidRPr="008D5226">
        <w:rPr>
          <w:lang w:val="en-GB"/>
        </w:rPr>
        <w:t xml:space="preserve"> offers training during year 1 and 2 of the PGCE PCET programmes. During their training sessions, </w:t>
      </w:r>
      <w:proofErr w:type="spellStart"/>
      <w:r w:rsidRPr="008D5226">
        <w:rPr>
          <w:lang w:val="en-GB"/>
        </w:rPr>
        <w:t>Sgiliaith</w:t>
      </w:r>
      <w:proofErr w:type="spellEnd"/>
      <w:r w:rsidRPr="008D5226">
        <w:rPr>
          <w:lang w:val="en-GB"/>
        </w:rPr>
        <w:t xml:space="preserve"> officers share further information about approaches to making use of Welsh within the classroom. One approach that was mentioned by a few programme leaders was the use of a traffic light system to introduce the Welsh language, which had proven effective: </w:t>
      </w:r>
      <w:hyperlink r:id="rId7" w:anchor="slide%3Did.g14a7b1426c2_0_0" w:history="1">
        <w:r w:rsidRPr="008D5226">
          <w:rPr>
            <w:rStyle w:val="Hyperddolen"/>
            <w:color w:val="auto"/>
            <w:u w:val="none"/>
            <w:lang w:val="en-GB"/>
          </w:rPr>
          <w:t>Introduction – The Traffic Light System.</w:t>
        </w:r>
      </w:hyperlink>
      <w:r w:rsidRPr="008D5226">
        <w:rPr>
          <w:lang w:val="en-GB"/>
        </w:rPr>
        <w:t xml:space="preserve"> Please do remember that </w:t>
      </w:r>
      <w:proofErr w:type="spellStart"/>
      <w:r w:rsidRPr="008D5226">
        <w:rPr>
          <w:lang w:val="en-GB"/>
        </w:rPr>
        <w:t>Sgiliaith</w:t>
      </w:r>
      <w:proofErr w:type="spellEnd"/>
      <w:r w:rsidRPr="008D5226">
        <w:rPr>
          <w:lang w:val="en-GB"/>
        </w:rPr>
        <w:t xml:space="preserve"> training is available to all colleges and is free of charge, so get in touch with them – </w:t>
      </w:r>
      <w:hyperlink r:id="rId8" w:history="1">
        <w:r w:rsidRPr="008D5226">
          <w:rPr>
            <w:rStyle w:val="Hyperddolen"/>
            <w:color w:val="auto"/>
            <w:u w:val="none"/>
            <w:lang w:val="en-GB"/>
          </w:rPr>
          <w:t>sgiliaith@gllm.ac.uk</w:t>
        </w:r>
      </w:hyperlink>
      <w:r w:rsidRPr="008D5226">
        <w:rPr>
          <w:lang w:val="en-GB"/>
        </w:rPr>
        <w:t xml:space="preserve">– if you’d like them to come in to talk to your students. The </w:t>
      </w:r>
      <w:proofErr w:type="spellStart"/>
      <w:r w:rsidRPr="008D5226">
        <w:rPr>
          <w:lang w:val="en-GB"/>
        </w:rPr>
        <w:t>Sgiliaith</w:t>
      </w:r>
      <w:proofErr w:type="spellEnd"/>
      <w:r w:rsidRPr="008D5226">
        <w:rPr>
          <w:lang w:val="en-GB"/>
        </w:rPr>
        <w:t xml:space="preserve"> team is available to support your students once they start their careers in the sector too, through the </w:t>
      </w:r>
      <w:hyperlink r:id="rId9" w:history="1">
        <w:r w:rsidRPr="008D5226">
          <w:rPr>
            <w:rStyle w:val="Hyperddolen"/>
            <w:color w:val="auto"/>
            <w:u w:val="none"/>
            <w:lang w:val="en-GB"/>
          </w:rPr>
          <w:t>Staff Development Programme</w:t>
        </w:r>
      </w:hyperlink>
      <w:r w:rsidRPr="008D5226">
        <w:rPr>
          <w:lang w:val="en-GB"/>
        </w:rPr>
        <w:t xml:space="preserve"> and the </w:t>
      </w:r>
      <w:hyperlink r:id="rId10" w:history="1">
        <w:r w:rsidRPr="008D5226">
          <w:rPr>
            <w:rStyle w:val="Hyperddolen"/>
            <w:color w:val="auto"/>
            <w:u w:val="none"/>
            <w:lang w:val="en-GB"/>
          </w:rPr>
          <w:t>Mentoring Scheme</w:t>
        </w:r>
      </w:hyperlink>
      <w:r w:rsidRPr="008D5226">
        <w:rPr>
          <w:lang w:val="en-GB"/>
        </w:rPr>
        <w:t xml:space="preserve"> which are great opportunities for them to receive guidance and support in real contexts to include the Welsh language and bilingualism in the classroom or in the workplace.</w:t>
      </w:r>
    </w:p>
    <w:p w14:paraId="74468271" w14:textId="77777777" w:rsidR="008D5226" w:rsidRPr="008D5226" w:rsidRDefault="008D5226" w:rsidP="008D5226">
      <w:pPr>
        <w:rPr>
          <w:lang w:val="en-GB"/>
        </w:rPr>
      </w:pPr>
    </w:p>
    <w:p w14:paraId="66872F59" w14:textId="77777777" w:rsidR="0014651B" w:rsidRPr="008D5226" w:rsidRDefault="0014651B" w:rsidP="008D5226">
      <w:pPr>
        <w:pStyle w:val="Pennawd2"/>
        <w:rPr>
          <w:lang w:val="en-GB"/>
        </w:rPr>
      </w:pPr>
      <w:bookmarkStart w:id="5" w:name="_Toc217054219"/>
      <w:r w:rsidRPr="008D5226">
        <w:rPr>
          <w:lang w:val="en-GB"/>
        </w:rPr>
        <w:lastRenderedPageBreak/>
        <w:t>Welsh Hero of the Week Award, Pembrokeshire College</w:t>
      </w:r>
      <w:bookmarkEnd w:id="5"/>
      <w:r w:rsidRPr="008D5226">
        <w:rPr>
          <w:lang w:val="en-GB"/>
        </w:rPr>
        <w:t xml:space="preserve"> </w:t>
      </w:r>
    </w:p>
    <w:p w14:paraId="4ADEA12D" w14:textId="79B2D0A2" w:rsidR="0014651B" w:rsidRPr="008D5226" w:rsidRDefault="0014651B" w:rsidP="008D5226">
      <w:pPr>
        <w:rPr>
          <w:lang w:val="en-GB"/>
        </w:rPr>
      </w:pPr>
      <w:r w:rsidRPr="008D5226">
        <w:rPr>
          <w:lang w:val="en-GB"/>
        </w:rPr>
        <w:t xml:space="preserve">Pembrokeshire College </w:t>
      </w:r>
      <w:proofErr w:type="gramStart"/>
      <w:r w:rsidRPr="008D5226">
        <w:rPr>
          <w:lang w:val="en-GB"/>
        </w:rPr>
        <w:t>is located in</w:t>
      </w:r>
      <w:proofErr w:type="gramEnd"/>
      <w:r w:rsidRPr="008D5226">
        <w:rPr>
          <w:lang w:val="en-GB"/>
        </w:rPr>
        <w:t xml:space="preserve"> Haverfordwest. The Welsh Hero of the Week Award is given to a student or member of staff at the college for their use of the Welsh language during the week. An example was seen of one lecturer receiving the award for using Welsh to set up an opening activity in each lecture. In the case of the lecturer in question, they include the Welsh language by starting each session with an activity focusing on vocabulary. They choose three or four key Welsh words that are relevant to the lesson’s subject and display them in Welsh on a slide on the interactive whiteboard, ensuring their accuracy with the support of the Welsh Language Development Team. Students are tasked with finding the English meaning of those words using resources such as online dictionaries. Once the meanings have been confirmed, Welsh-speaking students help by pronouncing the words correctly for the whole class. The lecturer also presents 'Words of the Week', highlighting terms such as ‘</w:t>
      </w:r>
      <w:proofErr w:type="spellStart"/>
      <w:r w:rsidRPr="008D5226">
        <w:rPr>
          <w:lang w:val="en-GB"/>
        </w:rPr>
        <w:t>pennaeth</w:t>
      </w:r>
      <w:proofErr w:type="spellEnd"/>
      <w:r w:rsidRPr="008D5226">
        <w:rPr>
          <w:lang w:val="en-GB"/>
        </w:rPr>
        <w:t>’ (headteacher), ‘</w:t>
      </w:r>
      <w:proofErr w:type="spellStart"/>
      <w:r w:rsidRPr="008D5226">
        <w:rPr>
          <w:lang w:val="en-GB"/>
        </w:rPr>
        <w:t>athro</w:t>
      </w:r>
      <w:proofErr w:type="spellEnd"/>
      <w:r w:rsidRPr="008D5226">
        <w:rPr>
          <w:lang w:val="en-GB"/>
        </w:rPr>
        <w:t>’ (teacher), or ‘</w:t>
      </w:r>
      <w:proofErr w:type="spellStart"/>
      <w:r w:rsidRPr="008D5226">
        <w:rPr>
          <w:lang w:val="en-GB"/>
        </w:rPr>
        <w:t>ysgol</w:t>
      </w:r>
      <w:proofErr w:type="spellEnd"/>
      <w:r w:rsidRPr="008D5226">
        <w:rPr>
          <w:lang w:val="en-GB"/>
        </w:rPr>
        <w:t xml:space="preserve">’ (school). They integrate these words into interactive exercises, such as sentences on the screen, e.g. ‘Guess the role: This person leads a school ...’ encouraging the students to respond by using the appropriate Welsh language term. These activities offer a simple but effective way of inserting the Welsh language into the lessons, making it a consistent and accessible element of classroom practice. Students are also encouraged to include similar activities during lesson observations. </w:t>
      </w:r>
    </w:p>
    <w:p w14:paraId="78B4216B" w14:textId="77777777" w:rsidR="001F236F" w:rsidRPr="008D5226" w:rsidRDefault="001F236F" w:rsidP="008D5226">
      <w:pPr>
        <w:pStyle w:val="Pennawd2"/>
        <w:rPr>
          <w:lang w:val="en-GB"/>
        </w:rPr>
      </w:pPr>
      <w:bookmarkStart w:id="6" w:name="_Toc217054220"/>
      <w:r w:rsidRPr="008D5226">
        <w:rPr>
          <w:lang w:val="en-GB"/>
        </w:rPr>
        <w:t>Using students who speak Welsh fluently to model the Welsh language.</w:t>
      </w:r>
      <w:bookmarkEnd w:id="6"/>
      <w:r w:rsidRPr="008D5226">
        <w:rPr>
          <w:lang w:val="en-GB"/>
        </w:rPr>
        <w:t> </w:t>
      </w:r>
    </w:p>
    <w:p w14:paraId="29006546" w14:textId="31547527" w:rsidR="001F236F" w:rsidRPr="008D5226" w:rsidRDefault="001F236F" w:rsidP="008D5226">
      <w:pPr>
        <w:rPr>
          <w:lang w:val="en-GB"/>
        </w:rPr>
      </w:pPr>
      <w:r w:rsidRPr="008D5226">
        <w:rPr>
          <w:lang w:val="en-GB"/>
        </w:rPr>
        <w:t>In some colleges, as only a small number of lecturers are proficient in Welsh, some non-Welsh speaking lecturers use the expertise of fluent students in the classroom to help with the pronunciation of key words in Welsh. This is great advice for your learners who do not speak Welsh, or who lack confidence in using the language. </w:t>
      </w:r>
      <w:r w:rsidRPr="008D5226">
        <w:rPr>
          <w:lang w:val="en-GB"/>
        </w:rPr>
        <w:br/>
      </w:r>
    </w:p>
    <w:p w14:paraId="54F65D7A" w14:textId="77777777" w:rsidR="001F236F" w:rsidRPr="008D5226" w:rsidRDefault="001F236F" w:rsidP="008D5226">
      <w:pPr>
        <w:pStyle w:val="Pennawd2"/>
        <w:rPr>
          <w:lang w:val="en-GB"/>
        </w:rPr>
      </w:pPr>
      <w:bookmarkStart w:id="7" w:name="_Toc217054221"/>
      <w:r w:rsidRPr="008D5226">
        <w:rPr>
          <w:lang w:val="en-GB"/>
        </w:rPr>
        <w:lastRenderedPageBreak/>
        <w:t>Work Welsh in Further Education</w:t>
      </w:r>
      <w:bookmarkEnd w:id="7"/>
      <w:r w:rsidRPr="008D5226">
        <w:rPr>
          <w:lang w:val="en-GB"/>
        </w:rPr>
        <w:t xml:space="preserve"> </w:t>
      </w:r>
    </w:p>
    <w:p w14:paraId="71EB56BB" w14:textId="10DC97A8" w:rsidR="001F236F" w:rsidRPr="008D5226" w:rsidRDefault="001F236F" w:rsidP="008D5226">
      <w:pPr>
        <w:rPr>
          <w:lang w:val="en-GB"/>
        </w:rPr>
      </w:pPr>
      <w:r w:rsidRPr="008D5226">
        <w:rPr>
          <w:lang w:val="en-GB"/>
        </w:rPr>
        <w:t xml:space="preserve">Cymraeg Gwaith aims to develop the Welsh language skills of staff in further education colleges, with a particular focus on teaching staff. Over 400 staff benefit from the scheme each year. The scheme offers 120 hours of language training in a year to staff at all levels – from Entry to Proficiency – with the intention that an entire level is completed during the year. Tutors are available to help new learners and Welsh speakers lacking in confidence, as well as those who are fluent, to use more Welsh in the workplace. Staff can choose to attend weekly classes or self- study. Every college has a scheme, and the PGCE lecturers should engage with Work Welsh tutors at their college to share the opportunities with their students. </w:t>
      </w:r>
    </w:p>
    <w:p w14:paraId="6C6B3B11" w14:textId="77777777" w:rsidR="001F236F" w:rsidRPr="008D5226" w:rsidRDefault="001F236F" w:rsidP="008D5226">
      <w:pPr>
        <w:pStyle w:val="Pennawd2"/>
        <w:rPr>
          <w:lang w:val="en-GB"/>
        </w:rPr>
      </w:pPr>
      <w:bookmarkStart w:id="8" w:name="_Toc217054222"/>
      <w:r w:rsidRPr="008D5226">
        <w:rPr>
          <w:lang w:val="en-GB"/>
        </w:rPr>
        <w:t xml:space="preserve">Creating ‘Ein </w:t>
      </w:r>
      <w:proofErr w:type="spellStart"/>
      <w:r w:rsidRPr="008D5226">
        <w:rPr>
          <w:lang w:val="en-GB"/>
        </w:rPr>
        <w:t>Taith</w:t>
      </w:r>
      <w:proofErr w:type="spellEnd"/>
      <w:r w:rsidRPr="008D5226">
        <w:rPr>
          <w:lang w:val="en-GB"/>
        </w:rPr>
        <w:t xml:space="preserve"> Iaith’ (Our Language Journey), Bridgend College</w:t>
      </w:r>
      <w:bookmarkEnd w:id="8"/>
      <w:r w:rsidRPr="008D5226">
        <w:rPr>
          <w:lang w:val="en-GB"/>
        </w:rPr>
        <w:t xml:space="preserve"> </w:t>
      </w:r>
    </w:p>
    <w:p w14:paraId="68C5F42F" w14:textId="77777777" w:rsidR="001F236F" w:rsidRPr="008D5226" w:rsidRDefault="001F236F" w:rsidP="008D5226">
      <w:pPr>
        <w:rPr>
          <w:lang w:val="en-GB"/>
        </w:rPr>
      </w:pPr>
      <w:r w:rsidRPr="008D5226">
        <w:rPr>
          <w:lang w:val="en-GB"/>
        </w:rPr>
        <w:t xml:space="preserve">Bridgend College is located on two main campuses in Bridgend and Pencoed. </w:t>
      </w:r>
    </w:p>
    <w:p w14:paraId="0D359667" w14:textId="77777777" w:rsidR="001F236F" w:rsidRPr="008D5226" w:rsidRDefault="001F236F" w:rsidP="008D5226">
      <w:pPr>
        <w:rPr>
          <w:lang w:val="en-GB"/>
        </w:rPr>
      </w:pPr>
      <w:r w:rsidRPr="008D5226">
        <w:rPr>
          <w:lang w:val="en-GB"/>
        </w:rPr>
        <w:t xml:space="preserve">This scheme is available to staff to demonstrate that they are using a level of Welsh that is proportionate to their own linguistic ability. Some students and staff are given the opportunity to register for the programme and then receive an additional certificate for following the appropriate steps. A financial incentive is also given for being part of the scheme. Feedback from staff who have completed the scheme has been very positive, with staff saying that they now have the confidence to use Welsh with their learners. Learners also reported back during the learning trip week that their tutors were using Welsh and that they enjoyed the bilingual teaching approach. </w:t>
      </w:r>
    </w:p>
    <w:p w14:paraId="7D0A42EB" w14:textId="50363CF6" w:rsidR="001F236F" w:rsidRPr="008D5226" w:rsidRDefault="001F236F" w:rsidP="008D5226">
      <w:pPr>
        <w:rPr>
          <w:lang w:val="en-GB"/>
        </w:rPr>
      </w:pPr>
      <w:r w:rsidRPr="008D5226">
        <w:rPr>
          <w:lang w:val="en-GB"/>
        </w:rPr>
        <w:t xml:space="preserve">This model would work in other colleges, where staff are rewarded and supported for their use of the Welsh language. </w:t>
      </w:r>
    </w:p>
    <w:p w14:paraId="0DB61CAC" w14:textId="77777777" w:rsidR="001F236F" w:rsidRPr="008D5226" w:rsidRDefault="001F236F" w:rsidP="008D5226">
      <w:pPr>
        <w:pStyle w:val="Pennawd2"/>
        <w:rPr>
          <w:lang w:val="en-GB"/>
        </w:rPr>
      </w:pPr>
      <w:bookmarkStart w:id="9" w:name="_Toc217054223"/>
      <w:r w:rsidRPr="008D5226">
        <w:rPr>
          <w:lang w:val="en-GB"/>
        </w:rPr>
        <w:t>Establishment of a Welsh language room dedicated to Welsh language activities, The College Merthyr Tydfil</w:t>
      </w:r>
      <w:bookmarkEnd w:id="9"/>
      <w:r w:rsidRPr="008D5226">
        <w:rPr>
          <w:lang w:val="en-GB"/>
        </w:rPr>
        <w:t xml:space="preserve"> </w:t>
      </w:r>
    </w:p>
    <w:p w14:paraId="1E76AA29" w14:textId="77777777" w:rsidR="001F236F" w:rsidRPr="008D5226" w:rsidRDefault="001F236F" w:rsidP="008D5226">
      <w:pPr>
        <w:rPr>
          <w:lang w:val="en-GB"/>
        </w:rPr>
      </w:pPr>
      <w:r w:rsidRPr="008D5226">
        <w:rPr>
          <w:lang w:val="en-GB"/>
        </w:rPr>
        <w:t xml:space="preserve">At The College Merthyr Tydfil, a room called the </w:t>
      </w:r>
      <w:proofErr w:type="spellStart"/>
      <w:r w:rsidRPr="008D5226">
        <w:rPr>
          <w:lang w:val="en-GB"/>
        </w:rPr>
        <w:t>Shwmaeronment</w:t>
      </w:r>
      <w:proofErr w:type="spellEnd"/>
      <w:r w:rsidRPr="008D5226">
        <w:rPr>
          <w:lang w:val="en-GB"/>
        </w:rPr>
        <w:t xml:space="preserve"> room is set aside for any member of staff who is keen to use the Welsh language. During the year, there are opportunities for staff to use the room for Welsh </w:t>
      </w:r>
      <w:r w:rsidRPr="008D5226">
        <w:rPr>
          <w:lang w:val="en-GB"/>
        </w:rPr>
        <w:lastRenderedPageBreak/>
        <w:t xml:space="preserve">language clubs, oral skills development sessions, bilingual competitions, events and much more! </w:t>
      </w:r>
    </w:p>
    <w:p w14:paraId="496A98CC" w14:textId="73588CF8" w:rsidR="001F236F" w:rsidRPr="008D5226" w:rsidRDefault="001F236F" w:rsidP="008D5226">
      <w:pPr>
        <w:rPr>
          <w:lang w:val="en-GB"/>
        </w:rPr>
      </w:pPr>
      <w:r w:rsidRPr="008D5226">
        <w:rPr>
          <w:lang w:val="en-GB"/>
        </w:rPr>
        <w:t xml:space="preserve">Why not create a specific space in your college, either a room or part of the canteen, or something similar, that would raise the profile of the language at your institution? It is also important that staff at each college promote the space, give it a 'cool' name, and fill it with vocabulary, photographs, images etc. that would appeal to students and staff. </w:t>
      </w:r>
    </w:p>
    <w:p w14:paraId="145C190A" w14:textId="77777777" w:rsidR="001F236F" w:rsidRPr="008D5226" w:rsidRDefault="001F236F" w:rsidP="008D5226">
      <w:pPr>
        <w:pStyle w:val="Pennawd2"/>
        <w:rPr>
          <w:lang w:val="en-GB"/>
        </w:rPr>
      </w:pPr>
      <w:bookmarkStart w:id="10" w:name="_Toc217054224"/>
      <w:proofErr w:type="spellStart"/>
      <w:r w:rsidRPr="008D5226">
        <w:rPr>
          <w:lang w:val="en-GB"/>
        </w:rPr>
        <w:t>Sgiliaith</w:t>
      </w:r>
      <w:proofErr w:type="spellEnd"/>
      <w:r w:rsidRPr="008D5226">
        <w:rPr>
          <w:lang w:val="en-GB"/>
        </w:rPr>
        <w:t xml:space="preserve"> Resources</w:t>
      </w:r>
      <w:bookmarkEnd w:id="10"/>
      <w:r w:rsidRPr="008D5226">
        <w:rPr>
          <w:lang w:val="en-GB"/>
        </w:rPr>
        <w:t xml:space="preserve"> </w:t>
      </w:r>
    </w:p>
    <w:p w14:paraId="2ECC321C" w14:textId="2CDE473D" w:rsidR="001F236F" w:rsidRPr="008D5226" w:rsidRDefault="001F236F" w:rsidP="008D5226">
      <w:pPr>
        <w:rPr>
          <w:lang w:val="en-GB"/>
        </w:rPr>
      </w:pPr>
      <w:proofErr w:type="spellStart"/>
      <w:r w:rsidRPr="008D5226">
        <w:rPr>
          <w:lang w:val="en-GB"/>
        </w:rPr>
        <w:t>Sgiliaith</w:t>
      </w:r>
      <w:proofErr w:type="spellEnd"/>
      <w:r w:rsidRPr="008D5226">
        <w:rPr>
          <w:lang w:val="en-GB"/>
        </w:rPr>
        <w:t xml:space="preserve"> has produced resources to support the sector's staff to teach bilingually. It would be useful for you to share these with your students so that they can use them from the beginning of their careers. </w:t>
      </w:r>
      <w:r w:rsidRPr="008D5226">
        <w:rPr>
          <w:lang w:val="en-GB"/>
        </w:rPr>
        <w:br/>
      </w:r>
      <w:hyperlink r:id="rId11" w:history="1">
        <w:r w:rsidRPr="008D5226">
          <w:rPr>
            <w:rStyle w:val="Hyperddolen"/>
            <w:color w:val="auto"/>
            <w:u w:val="none"/>
            <w:lang w:val="en-GB"/>
          </w:rPr>
          <w:t>Handbook to Support Further Education Tutors</w:t>
        </w:r>
      </w:hyperlink>
      <w:r w:rsidRPr="008D5226">
        <w:rPr>
          <w:lang w:val="en-GB"/>
        </w:rPr>
        <w:t xml:space="preserve"> – a working document that can be used as a reference, as well as to set specific personal targets for increasing Welsh-medium/bilingual provision. </w:t>
      </w:r>
    </w:p>
    <w:p w14:paraId="6AAB2719" w14:textId="7AAC0B1D" w:rsidR="001F236F" w:rsidRPr="008D5226" w:rsidRDefault="001F236F" w:rsidP="008D5226">
      <w:pPr>
        <w:rPr>
          <w:lang w:val="en-GB"/>
        </w:rPr>
      </w:pPr>
      <w:hyperlink r:id="rId12" w:history="1">
        <w:r w:rsidRPr="008D5226">
          <w:rPr>
            <w:rStyle w:val="Hyperddolen"/>
            <w:color w:val="auto"/>
            <w:u w:val="none"/>
            <w:lang w:val="en-GB"/>
          </w:rPr>
          <w:t>Online e-learning course –</w:t>
        </w:r>
      </w:hyperlink>
      <w:r w:rsidRPr="008D5226">
        <w:rPr>
          <w:lang w:val="en-GB"/>
        </w:rPr>
        <w:t xml:space="preserve"> This online learning module provides an overview of the Lifelong Learning Record (LLWR) and how it is used to record Welsh-medium and bilingual provision in the sector. </w:t>
      </w:r>
    </w:p>
    <w:p w14:paraId="1FA2DBFD" w14:textId="743A1585" w:rsidR="001F236F" w:rsidRPr="008D5226" w:rsidRDefault="001F236F" w:rsidP="008D5226">
      <w:pPr>
        <w:rPr>
          <w:lang w:val="en-GB"/>
        </w:rPr>
      </w:pPr>
      <w:hyperlink r:id="rId13" w:history="1">
        <w:r w:rsidRPr="008D5226">
          <w:rPr>
            <w:rStyle w:val="Hyperddolen"/>
            <w:color w:val="auto"/>
            <w:u w:val="none"/>
            <w:lang w:val="en-GB"/>
          </w:rPr>
          <w:t>Bilingual vocabulary app –</w:t>
        </w:r>
      </w:hyperlink>
      <w:r w:rsidRPr="008D5226">
        <w:rPr>
          <w:lang w:val="en-GB"/>
        </w:rPr>
        <w:t xml:space="preserve"> This app has a wide range of general terms and expressions that tutors can use to give learners Welsh language / bilingual experiences and feedback. It offers oral or written versions that tutors and assessors can use. </w:t>
      </w:r>
    </w:p>
    <w:p w14:paraId="45DE494F" w14:textId="77777777" w:rsidR="001F236F" w:rsidRPr="008D5226" w:rsidRDefault="001F236F" w:rsidP="008D5226">
      <w:pPr>
        <w:pStyle w:val="Pennawd2"/>
        <w:rPr>
          <w:lang w:val="en-GB"/>
        </w:rPr>
      </w:pPr>
      <w:bookmarkStart w:id="11" w:name="_Toc217054225"/>
      <w:r w:rsidRPr="008D5226">
        <w:rPr>
          <w:lang w:val="en-GB"/>
        </w:rPr>
        <w:t xml:space="preserve">Using / Promoting the </w:t>
      </w:r>
      <w:proofErr w:type="spellStart"/>
      <w:r w:rsidRPr="008D5226">
        <w:rPr>
          <w:lang w:val="en-GB"/>
        </w:rPr>
        <w:t>Teclyn</w:t>
      </w:r>
      <w:proofErr w:type="spellEnd"/>
      <w:r w:rsidRPr="008D5226">
        <w:rPr>
          <w:lang w:val="en-GB"/>
        </w:rPr>
        <w:t xml:space="preserve"> Iaith</w:t>
      </w:r>
      <w:bookmarkEnd w:id="11"/>
      <w:r w:rsidRPr="008D5226">
        <w:rPr>
          <w:lang w:val="en-GB"/>
        </w:rPr>
        <w:t xml:space="preserve"> </w:t>
      </w:r>
    </w:p>
    <w:p w14:paraId="12F9FCD4" w14:textId="00CFB780" w:rsidR="001F236F" w:rsidRPr="008D5226" w:rsidRDefault="001F236F" w:rsidP="008D5226">
      <w:pPr>
        <w:rPr>
          <w:lang w:val="en-GB"/>
        </w:rPr>
      </w:pPr>
      <w:r w:rsidRPr="008D5226">
        <w:rPr>
          <w:lang w:val="en-GB"/>
        </w:rPr>
        <w:t xml:space="preserve">Remember to refer your learners to the </w:t>
      </w:r>
      <w:hyperlink r:id="rId14" w:history="1">
        <w:proofErr w:type="spellStart"/>
        <w:r w:rsidRPr="008D5226">
          <w:rPr>
            <w:rStyle w:val="Hyperddolen"/>
            <w:color w:val="auto"/>
            <w:u w:val="none"/>
            <w:lang w:val="en-GB"/>
          </w:rPr>
          <w:t>Teclyn</w:t>
        </w:r>
        <w:proofErr w:type="spellEnd"/>
        <w:r w:rsidRPr="008D5226">
          <w:rPr>
            <w:rStyle w:val="Hyperddolen"/>
            <w:color w:val="auto"/>
            <w:u w:val="none"/>
            <w:lang w:val="en-GB"/>
          </w:rPr>
          <w:t xml:space="preserve"> Iaith.</w:t>
        </w:r>
      </w:hyperlink>
      <w:r w:rsidRPr="008D5226">
        <w:rPr>
          <w:lang w:val="en-GB"/>
        </w:rPr>
        <w:t xml:space="preserve"> This toolkit contains information about practical resources, programmes and apps that staff can use to improve their learners' Welsh as well as their own. </w:t>
      </w:r>
      <w:r w:rsidRPr="008D5226">
        <w:rPr>
          <w:lang w:val="en-GB"/>
        </w:rPr>
        <w:br/>
      </w:r>
    </w:p>
    <w:p w14:paraId="1B650C96" w14:textId="77777777" w:rsidR="001F236F" w:rsidRPr="008D5226" w:rsidRDefault="001F236F" w:rsidP="008D5226">
      <w:pPr>
        <w:pStyle w:val="Pennawd2"/>
        <w:rPr>
          <w:lang w:val="en-GB"/>
        </w:rPr>
      </w:pPr>
      <w:bookmarkStart w:id="12" w:name="_Toc217054226"/>
      <w:r w:rsidRPr="008D5226">
        <w:rPr>
          <w:lang w:val="en-GB"/>
        </w:rPr>
        <w:t xml:space="preserve">Promoting the </w:t>
      </w:r>
      <w:proofErr w:type="spellStart"/>
      <w:r w:rsidRPr="008D5226">
        <w:rPr>
          <w:lang w:val="en-GB"/>
        </w:rPr>
        <w:t>Gwreiddio</w:t>
      </w:r>
      <w:proofErr w:type="spellEnd"/>
      <w:r w:rsidRPr="008D5226">
        <w:rPr>
          <w:lang w:val="en-GB"/>
        </w:rPr>
        <w:t xml:space="preserve"> Scheme</w:t>
      </w:r>
      <w:bookmarkEnd w:id="12"/>
      <w:r w:rsidRPr="008D5226">
        <w:rPr>
          <w:lang w:val="en-GB"/>
        </w:rPr>
        <w:t xml:space="preserve"> </w:t>
      </w:r>
    </w:p>
    <w:p w14:paraId="422CC5FF" w14:textId="63E8C77E" w:rsidR="001F236F" w:rsidRPr="008D5226" w:rsidRDefault="001F236F" w:rsidP="008D5226">
      <w:pPr>
        <w:rPr>
          <w:lang w:val="en-GB"/>
        </w:rPr>
      </w:pPr>
      <w:r w:rsidRPr="008D5226">
        <w:rPr>
          <w:lang w:val="en-GB"/>
        </w:rPr>
        <w:t xml:space="preserve">Remember also to promote the </w:t>
      </w:r>
      <w:hyperlink r:id="rId15" w:history="1">
        <w:proofErr w:type="spellStart"/>
        <w:r w:rsidRPr="008D5226">
          <w:rPr>
            <w:rStyle w:val="Hyperddolen"/>
            <w:color w:val="auto"/>
            <w:u w:val="none"/>
            <w:lang w:val="en-GB"/>
          </w:rPr>
          <w:t>Gwreiddio</w:t>
        </w:r>
        <w:proofErr w:type="spellEnd"/>
        <w:r w:rsidRPr="008D5226">
          <w:rPr>
            <w:rStyle w:val="Hyperddolen"/>
            <w:color w:val="auto"/>
            <w:u w:val="none"/>
            <w:lang w:val="en-GB"/>
          </w:rPr>
          <w:t xml:space="preserve"> Scheme</w:t>
        </w:r>
      </w:hyperlink>
      <w:r w:rsidRPr="008D5226">
        <w:rPr>
          <w:lang w:val="en-GB"/>
        </w:rPr>
        <w:t xml:space="preserve"> with your students; it is an opportunity for your students to be part of an enthusiastic community of staff who work bilingually across the further education sector. By doing this, you enable them to keep up to date with new resources and training </w:t>
      </w:r>
      <w:r w:rsidRPr="008D5226">
        <w:rPr>
          <w:lang w:val="en-GB"/>
        </w:rPr>
        <w:lastRenderedPageBreak/>
        <w:t xml:space="preserve">opportunities, as well as opportunities for networking with staff across the country. </w:t>
      </w:r>
    </w:p>
    <w:p w14:paraId="640E8C55" w14:textId="77777777" w:rsidR="008D5226" w:rsidRDefault="001F236F" w:rsidP="008D5226">
      <w:pPr>
        <w:pStyle w:val="Pennawd2"/>
        <w:rPr>
          <w:lang w:val="en-GB"/>
        </w:rPr>
      </w:pPr>
      <w:bookmarkStart w:id="13" w:name="_Toc217054227"/>
      <w:r w:rsidRPr="008D5226">
        <w:rPr>
          <w:lang w:val="en-GB"/>
        </w:rPr>
        <w:t xml:space="preserve">Sharing Good Practice Videos – PGCE </w:t>
      </w:r>
      <w:proofErr w:type="spellStart"/>
      <w:r w:rsidRPr="008D5226">
        <w:rPr>
          <w:lang w:val="en-GB"/>
        </w:rPr>
        <w:t>PcET</w:t>
      </w:r>
      <w:proofErr w:type="spellEnd"/>
      <w:r w:rsidRPr="008D5226">
        <w:rPr>
          <w:lang w:val="en-GB"/>
        </w:rPr>
        <w:t xml:space="preserve"> Mentoring Scheme (Post Graduate Certificate in Education, Post Compulsory Education and Training)</w:t>
      </w:r>
      <w:bookmarkEnd w:id="13"/>
    </w:p>
    <w:p w14:paraId="0D36876C" w14:textId="52716A79" w:rsidR="001F236F" w:rsidRPr="008D5226" w:rsidRDefault="001F236F" w:rsidP="008D5226">
      <w:pPr>
        <w:rPr>
          <w:lang w:val="en-GB"/>
        </w:rPr>
      </w:pPr>
      <w:r w:rsidRPr="008D5226">
        <w:rPr>
          <w:lang w:val="en-GB"/>
        </w:rPr>
        <w:t xml:space="preserve">Refer your students to </w:t>
      </w:r>
      <w:hyperlink r:id="rId16" w:history="1">
        <w:r w:rsidRPr="008D5226">
          <w:rPr>
            <w:rStyle w:val="Hyperddolen"/>
            <w:color w:val="auto"/>
            <w:u w:val="none"/>
            <w:lang w:val="en-GB"/>
          </w:rPr>
          <w:t>this resource</w:t>
        </w:r>
      </w:hyperlink>
      <w:r w:rsidRPr="008D5226">
        <w:rPr>
          <w:lang w:val="en-GB"/>
        </w:rPr>
        <w:t xml:space="preserve"> which contains six videos from staff who teach bilingually in the further education and apprenticeships sector, and who have recently completed the PGCE </w:t>
      </w:r>
      <w:proofErr w:type="spellStart"/>
      <w:r w:rsidRPr="008D5226">
        <w:rPr>
          <w:lang w:val="en-GB"/>
        </w:rPr>
        <w:t>PcET</w:t>
      </w:r>
      <w:proofErr w:type="spellEnd"/>
      <w:r w:rsidRPr="008D5226">
        <w:rPr>
          <w:lang w:val="en-GB"/>
        </w:rPr>
        <w:t xml:space="preserve">. It is an opportunity for them to hear about the experiences of the staff and get tips and good practices as they start their bilingual career in the sector. </w:t>
      </w:r>
    </w:p>
    <w:p w14:paraId="2DC5C7EB" w14:textId="319E7028" w:rsidR="001F236F" w:rsidRPr="008D5226" w:rsidRDefault="001F236F" w:rsidP="008D5226">
      <w:pPr>
        <w:rPr>
          <w:lang w:val="en-GB"/>
        </w:rPr>
      </w:pPr>
    </w:p>
    <w:sectPr w:rsidR="001F236F" w:rsidRPr="008D522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A861" w14:textId="77777777" w:rsidR="000F35A0" w:rsidRDefault="000F35A0" w:rsidP="008D5226">
      <w:r>
        <w:separator/>
      </w:r>
    </w:p>
  </w:endnote>
  <w:endnote w:type="continuationSeparator" w:id="0">
    <w:p w14:paraId="114CB50F" w14:textId="77777777" w:rsidR="000F35A0" w:rsidRDefault="000F35A0" w:rsidP="008D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728293"/>
      <w:docPartObj>
        <w:docPartGallery w:val="Page Numbers (Bottom of Page)"/>
        <w:docPartUnique/>
      </w:docPartObj>
    </w:sdtPr>
    <w:sdtContent>
      <w:p w14:paraId="2AD26FC7" w14:textId="2F048C8C" w:rsidR="001F236F" w:rsidRDefault="001F236F" w:rsidP="008D5226">
        <w:pPr>
          <w:pStyle w:val="Troedyn"/>
        </w:pPr>
        <w:r>
          <w:fldChar w:fldCharType="begin"/>
        </w:r>
        <w:r>
          <w:instrText>PAGE   \* MERGEFORMAT</w:instrText>
        </w:r>
        <w:r>
          <w:fldChar w:fldCharType="separate"/>
        </w:r>
        <w:r>
          <w:t>2</w:t>
        </w:r>
        <w:r>
          <w:fldChar w:fldCharType="end"/>
        </w:r>
      </w:p>
    </w:sdtContent>
  </w:sdt>
  <w:p w14:paraId="04DA98A9" w14:textId="77777777" w:rsidR="001F236F" w:rsidRDefault="001F236F" w:rsidP="008D5226">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9E31" w14:textId="77777777" w:rsidR="000F35A0" w:rsidRDefault="000F35A0" w:rsidP="008D5226">
      <w:r>
        <w:separator/>
      </w:r>
    </w:p>
  </w:footnote>
  <w:footnote w:type="continuationSeparator" w:id="0">
    <w:p w14:paraId="442DFB02" w14:textId="77777777" w:rsidR="000F35A0" w:rsidRDefault="000F35A0" w:rsidP="008D5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0D3"/>
    <w:multiLevelType w:val="hybridMultilevel"/>
    <w:tmpl w:val="B4C443FC"/>
    <w:lvl w:ilvl="0" w:tplc="99B2A9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E1D15"/>
    <w:multiLevelType w:val="multilevel"/>
    <w:tmpl w:val="AD2A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6D1D16"/>
    <w:multiLevelType w:val="multilevel"/>
    <w:tmpl w:val="057470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2851569">
    <w:abstractNumId w:val="1"/>
  </w:num>
  <w:num w:numId="2" w16cid:durableId="1085570345">
    <w:abstractNumId w:val="0"/>
  </w:num>
  <w:num w:numId="3" w16cid:durableId="113976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1B"/>
    <w:rsid w:val="000F35A0"/>
    <w:rsid w:val="0014651B"/>
    <w:rsid w:val="001F236F"/>
    <w:rsid w:val="004F35CF"/>
    <w:rsid w:val="007E22AD"/>
    <w:rsid w:val="008D5226"/>
    <w:rsid w:val="009742F9"/>
    <w:rsid w:val="009D310F"/>
    <w:rsid w:val="00F16551"/>
    <w:rsid w:val="00FB7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D3B7"/>
  <w15:chartTrackingRefBased/>
  <w15:docId w15:val="{6C8A6442-9C92-43AA-8D10-1933039D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26"/>
    <w:rPr>
      <w:rFonts w:ascii="Poppins" w:hAnsi="Poppins" w:cs="Poppins"/>
      <w:bCs/>
      <w:sz w:val="24"/>
      <w:szCs w:val="48"/>
      <w:lang w:val="en-US"/>
    </w:rPr>
  </w:style>
  <w:style w:type="paragraph" w:styleId="Pennawd1">
    <w:name w:val="heading 1"/>
    <w:basedOn w:val="Normal"/>
    <w:next w:val="Normal"/>
    <w:link w:val="Pennawd1Nod"/>
    <w:uiPriority w:val="9"/>
    <w:qFormat/>
    <w:rsid w:val="008D5226"/>
    <w:pPr>
      <w:keepNext/>
      <w:keepLines/>
      <w:spacing w:before="360" w:after="80"/>
      <w:outlineLvl w:val="0"/>
    </w:pPr>
    <w:rPr>
      <w:rFonts w:eastAsiaTheme="majorEastAsia" w:cstheme="majorBidi"/>
      <w:color w:val="2F5496" w:themeColor="accent1" w:themeShade="BF"/>
      <w:sz w:val="40"/>
      <w:szCs w:val="40"/>
    </w:rPr>
  </w:style>
  <w:style w:type="paragraph" w:styleId="Pennawd2">
    <w:name w:val="heading 2"/>
    <w:basedOn w:val="Normal"/>
    <w:next w:val="Normal"/>
    <w:link w:val="Pennawd2Nod"/>
    <w:uiPriority w:val="9"/>
    <w:unhideWhenUsed/>
    <w:qFormat/>
    <w:rsid w:val="008D5226"/>
    <w:pPr>
      <w:keepNext/>
      <w:keepLines/>
      <w:spacing w:before="160" w:after="80"/>
      <w:outlineLvl w:val="1"/>
    </w:pPr>
    <w:rPr>
      <w:rFonts w:eastAsiaTheme="majorEastAsia" w:cstheme="majorBidi"/>
      <w:color w:val="2F5496" w:themeColor="accent1" w:themeShade="BF"/>
      <w:sz w:val="32"/>
      <w:szCs w:val="32"/>
    </w:rPr>
  </w:style>
  <w:style w:type="paragraph" w:styleId="Pennawd3">
    <w:name w:val="heading 3"/>
    <w:basedOn w:val="Normal"/>
    <w:next w:val="Normal"/>
    <w:link w:val="Pennawd3Nod"/>
    <w:uiPriority w:val="9"/>
    <w:unhideWhenUsed/>
    <w:qFormat/>
    <w:rsid w:val="0014651B"/>
    <w:pPr>
      <w:keepNext/>
      <w:keepLines/>
      <w:spacing w:before="160" w:after="80"/>
      <w:outlineLvl w:val="2"/>
    </w:pPr>
    <w:rPr>
      <w:rFonts w:eastAsiaTheme="majorEastAsia" w:cstheme="majorBidi"/>
      <w:color w:val="2F5496" w:themeColor="accent1" w:themeShade="BF"/>
      <w:sz w:val="28"/>
      <w:szCs w:val="28"/>
    </w:rPr>
  </w:style>
  <w:style w:type="paragraph" w:styleId="Pennawd4">
    <w:name w:val="heading 4"/>
    <w:basedOn w:val="Normal"/>
    <w:next w:val="Normal"/>
    <w:link w:val="Pennawd4Nod"/>
    <w:uiPriority w:val="9"/>
    <w:semiHidden/>
    <w:unhideWhenUsed/>
    <w:qFormat/>
    <w:rsid w:val="0014651B"/>
    <w:pPr>
      <w:keepNext/>
      <w:keepLines/>
      <w:spacing w:before="80" w:after="40"/>
      <w:outlineLvl w:val="3"/>
    </w:pPr>
    <w:rPr>
      <w:rFonts w:eastAsiaTheme="majorEastAsia" w:cstheme="majorBidi"/>
      <w:i/>
      <w:iCs/>
      <w:color w:val="2F5496" w:themeColor="accent1" w:themeShade="BF"/>
    </w:rPr>
  </w:style>
  <w:style w:type="paragraph" w:styleId="Pennawd5">
    <w:name w:val="heading 5"/>
    <w:basedOn w:val="Normal"/>
    <w:next w:val="Normal"/>
    <w:link w:val="Pennawd5Nod"/>
    <w:uiPriority w:val="9"/>
    <w:semiHidden/>
    <w:unhideWhenUsed/>
    <w:qFormat/>
    <w:rsid w:val="0014651B"/>
    <w:pPr>
      <w:keepNext/>
      <w:keepLines/>
      <w:spacing w:before="80" w:after="40"/>
      <w:outlineLvl w:val="4"/>
    </w:pPr>
    <w:rPr>
      <w:rFonts w:eastAsiaTheme="majorEastAsia" w:cstheme="majorBidi"/>
      <w:color w:val="2F5496" w:themeColor="accent1" w:themeShade="BF"/>
    </w:rPr>
  </w:style>
  <w:style w:type="paragraph" w:styleId="Pennawd6">
    <w:name w:val="heading 6"/>
    <w:basedOn w:val="Normal"/>
    <w:next w:val="Normal"/>
    <w:link w:val="Pennawd6Nod"/>
    <w:uiPriority w:val="9"/>
    <w:semiHidden/>
    <w:unhideWhenUsed/>
    <w:qFormat/>
    <w:rsid w:val="0014651B"/>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14651B"/>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14651B"/>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14651B"/>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8D5226"/>
    <w:rPr>
      <w:rFonts w:ascii="Poppins" w:eastAsiaTheme="majorEastAsia" w:hAnsi="Poppins" w:cstheme="majorBidi"/>
      <w:bCs/>
      <w:color w:val="2F5496" w:themeColor="accent1" w:themeShade="BF"/>
      <w:sz w:val="40"/>
      <w:szCs w:val="40"/>
      <w:lang w:val="en-US"/>
    </w:rPr>
  </w:style>
  <w:style w:type="character" w:customStyle="1" w:styleId="Pennawd2Nod">
    <w:name w:val="Pennawd 2 Nod"/>
    <w:basedOn w:val="FfontParagraffDdiofyn"/>
    <w:link w:val="Pennawd2"/>
    <w:uiPriority w:val="9"/>
    <w:rsid w:val="008D5226"/>
    <w:rPr>
      <w:rFonts w:ascii="Poppins" w:eastAsiaTheme="majorEastAsia" w:hAnsi="Poppins" w:cstheme="majorBidi"/>
      <w:bCs/>
      <w:color w:val="2F5496" w:themeColor="accent1" w:themeShade="BF"/>
      <w:sz w:val="32"/>
      <w:szCs w:val="32"/>
      <w:lang w:val="en-US"/>
    </w:rPr>
  </w:style>
  <w:style w:type="character" w:customStyle="1" w:styleId="Pennawd3Nod">
    <w:name w:val="Pennawd 3 Nod"/>
    <w:basedOn w:val="FfontParagraffDdiofyn"/>
    <w:link w:val="Pennawd3"/>
    <w:uiPriority w:val="9"/>
    <w:rsid w:val="0014651B"/>
    <w:rPr>
      <w:rFonts w:eastAsiaTheme="majorEastAsia" w:cstheme="majorBidi"/>
      <w:color w:val="2F5496" w:themeColor="accent1" w:themeShade="BF"/>
      <w:sz w:val="28"/>
      <w:szCs w:val="28"/>
      <w:lang w:val="cy-GB"/>
    </w:rPr>
  </w:style>
  <w:style w:type="character" w:customStyle="1" w:styleId="Pennawd4Nod">
    <w:name w:val="Pennawd 4 Nod"/>
    <w:basedOn w:val="FfontParagraffDdiofyn"/>
    <w:link w:val="Pennawd4"/>
    <w:uiPriority w:val="9"/>
    <w:semiHidden/>
    <w:rsid w:val="0014651B"/>
    <w:rPr>
      <w:rFonts w:eastAsiaTheme="majorEastAsia" w:cstheme="majorBidi"/>
      <w:i/>
      <w:iCs/>
      <w:color w:val="2F5496" w:themeColor="accent1" w:themeShade="BF"/>
      <w:lang w:val="cy-GB"/>
    </w:rPr>
  </w:style>
  <w:style w:type="character" w:customStyle="1" w:styleId="Pennawd5Nod">
    <w:name w:val="Pennawd 5 Nod"/>
    <w:basedOn w:val="FfontParagraffDdiofyn"/>
    <w:link w:val="Pennawd5"/>
    <w:uiPriority w:val="9"/>
    <w:semiHidden/>
    <w:rsid w:val="0014651B"/>
    <w:rPr>
      <w:rFonts w:eastAsiaTheme="majorEastAsia" w:cstheme="majorBidi"/>
      <w:color w:val="2F5496" w:themeColor="accent1" w:themeShade="BF"/>
      <w:lang w:val="cy-GB"/>
    </w:rPr>
  </w:style>
  <w:style w:type="character" w:customStyle="1" w:styleId="Pennawd6Nod">
    <w:name w:val="Pennawd 6 Nod"/>
    <w:basedOn w:val="FfontParagraffDdiofyn"/>
    <w:link w:val="Pennawd6"/>
    <w:uiPriority w:val="9"/>
    <w:semiHidden/>
    <w:rsid w:val="0014651B"/>
    <w:rPr>
      <w:rFonts w:eastAsiaTheme="majorEastAsia" w:cstheme="majorBidi"/>
      <w:i/>
      <w:iCs/>
      <w:color w:val="595959" w:themeColor="text1" w:themeTint="A6"/>
      <w:lang w:val="cy-GB"/>
    </w:rPr>
  </w:style>
  <w:style w:type="character" w:customStyle="1" w:styleId="Pennawd7Nod">
    <w:name w:val="Pennawd 7 Nod"/>
    <w:basedOn w:val="FfontParagraffDdiofyn"/>
    <w:link w:val="Pennawd7"/>
    <w:uiPriority w:val="9"/>
    <w:semiHidden/>
    <w:rsid w:val="0014651B"/>
    <w:rPr>
      <w:rFonts w:eastAsiaTheme="majorEastAsia" w:cstheme="majorBidi"/>
      <w:color w:val="595959" w:themeColor="text1" w:themeTint="A6"/>
      <w:lang w:val="cy-GB"/>
    </w:rPr>
  </w:style>
  <w:style w:type="character" w:customStyle="1" w:styleId="Pennawd8Nod">
    <w:name w:val="Pennawd 8 Nod"/>
    <w:basedOn w:val="FfontParagraffDdiofyn"/>
    <w:link w:val="Pennawd8"/>
    <w:uiPriority w:val="9"/>
    <w:semiHidden/>
    <w:rsid w:val="0014651B"/>
    <w:rPr>
      <w:rFonts w:eastAsiaTheme="majorEastAsia" w:cstheme="majorBidi"/>
      <w:i/>
      <w:iCs/>
      <w:color w:val="272727" w:themeColor="text1" w:themeTint="D8"/>
      <w:lang w:val="cy-GB"/>
    </w:rPr>
  </w:style>
  <w:style w:type="character" w:customStyle="1" w:styleId="Pennawd9Nod">
    <w:name w:val="Pennawd 9 Nod"/>
    <w:basedOn w:val="FfontParagraffDdiofyn"/>
    <w:link w:val="Pennawd9"/>
    <w:uiPriority w:val="9"/>
    <w:semiHidden/>
    <w:rsid w:val="0014651B"/>
    <w:rPr>
      <w:rFonts w:eastAsiaTheme="majorEastAsia" w:cstheme="majorBidi"/>
      <w:color w:val="272727" w:themeColor="text1" w:themeTint="D8"/>
      <w:lang w:val="cy-GB"/>
    </w:rPr>
  </w:style>
  <w:style w:type="paragraph" w:styleId="Teitl">
    <w:name w:val="Title"/>
    <w:basedOn w:val="Normal"/>
    <w:next w:val="Normal"/>
    <w:link w:val="TeitlNod"/>
    <w:uiPriority w:val="10"/>
    <w:qFormat/>
    <w:rsid w:val="008D5226"/>
    <w:pPr>
      <w:spacing w:after="80" w:line="240" w:lineRule="auto"/>
      <w:contextualSpacing/>
    </w:pPr>
    <w:rPr>
      <w:rFonts w:eastAsiaTheme="majorEastAsia" w:cstheme="majorBidi"/>
      <w:spacing w:val="-10"/>
      <w:kern w:val="28"/>
      <w:sz w:val="56"/>
      <w:szCs w:val="56"/>
    </w:rPr>
  </w:style>
  <w:style w:type="character" w:customStyle="1" w:styleId="TeitlNod">
    <w:name w:val="Teitl Nod"/>
    <w:basedOn w:val="FfontParagraffDdiofyn"/>
    <w:link w:val="Teitl"/>
    <w:uiPriority w:val="10"/>
    <w:rsid w:val="008D5226"/>
    <w:rPr>
      <w:rFonts w:ascii="Poppins" w:eastAsiaTheme="majorEastAsia" w:hAnsi="Poppins" w:cstheme="majorBidi"/>
      <w:bCs/>
      <w:spacing w:val="-10"/>
      <w:kern w:val="28"/>
      <w:sz w:val="56"/>
      <w:szCs w:val="56"/>
      <w:lang w:val="en-US"/>
    </w:rPr>
  </w:style>
  <w:style w:type="paragraph" w:styleId="Isdeitl">
    <w:name w:val="Subtitle"/>
    <w:basedOn w:val="Normal"/>
    <w:next w:val="Normal"/>
    <w:link w:val="IsdeitlNod"/>
    <w:uiPriority w:val="11"/>
    <w:qFormat/>
    <w:rsid w:val="0014651B"/>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14651B"/>
    <w:rPr>
      <w:rFonts w:eastAsiaTheme="majorEastAsia" w:cstheme="majorBidi"/>
      <w:color w:val="595959" w:themeColor="text1" w:themeTint="A6"/>
      <w:spacing w:val="15"/>
      <w:sz w:val="28"/>
      <w:szCs w:val="28"/>
      <w:lang w:val="cy-GB"/>
    </w:rPr>
  </w:style>
  <w:style w:type="paragraph" w:styleId="Dyfyniad">
    <w:name w:val="Quote"/>
    <w:basedOn w:val="Normal"/>
    <w:next w:val="Normal"/>
    <w:link w:val="DyfyniadNod"/>
    <w:uiPriority w:val="29"/>
    <w:qFormat/>
    <w:rsid w:val="0014651B"/>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14651B"/>
    <w:rPr>
      <w:i/>
      <w:iCs/>
      <w:color w:val="404040" w:themeColor="text1" w:themeTint="BF"/>
      <w:lang w:val="cy-GB"/>
    </w:rPr>
  </w:style>
  <w:style w:type="paragraph" w:styleId="ParagraffRhestr">
    <w:name w:val="List Paragraph"/>
    <w:basedOn w:val="Normal"/>
    <w:uiPriority w:val="34"/>
    <w:qFormat/>
    <w:rsid w:val="0014651B"/>
    <w:pPr>
      <w:ind w:left="720"/>
      <w:contextualSpacing/>
    </w:pPr>
  </w:style>
  <w:style w:type="character" w:styleId="PwyslaisDdwys">
    <w:name w:val="Intense Emphasis"/>
    <w:basedOn w:val="FfontParagraffDdiofyn"/>
    <w:uiPriority w:val="21"/>
    <w:qFormat/>
    <w:rsid w:val="0014651B"/>
    <w:rPr>
      <w:i/>
      <w:iCs/>
      <w:color w:val="2F5496" w:themeColor="accent1" w:themeShade="BF"/>
    </w:rPr>
  </w:style>
  <w:style w:type="paragraph" w:styleId="DyfyniadDwys">
    <w:name w:val="Intense Quote"/>
    <w:basedOn w:val="Normal"/>
    <w:next w:val="Normal"/>
    <w:link w:val="DyfyniadDwysNod"/>
    <w:uiPriority w:val="30"/>
    <w:qFormat/>
    <w:rsid w:val="00146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yfyniadDwysNod">
    <w:name w:val="Dyfyniad Dwys Nod"/>
    <w:basedOn w:val="FfontParagraffDdiofyn"/>
    <w:link w:val="DyfyniadDwys"/>
    <w:uiPriority w:val="30"/>
    <w:rsid w:val="0014651B"/>
    <w:rPr>
      <w:i/>
      <w:iCs/>
      <w:color w:val="2F5496" w:themeColor="accent1" w:themeShade="BF"/>
      <w:lang w:val="cy-GB"/>
    </w:rPr>
  </w:style>
  <w:style w:type="character" w:styleId="CyfeirnodDwys">
    <w:name w:val="Intense Reference"/>
    <w:basedOn w:val="FfontParagraffDdiofyn"/>
    <w:uiPriority w:val="32"/>
    <w:qFormat/>
    <w:rsid w:val="0014651B"/>
    <w:rPr>
      <w:b/>
      <w:bCs/>
      <w:smallCaps/>
      <w:color w:val="2F5496" w:themeColor="accent1" w:themeShade="BF"/>
      <w:spacing w:val="5"/>
    </w:rPr>
  </w:style>
  <w:style w:type="character" w:styleId="Hyperddolen">
    <w:name w:val="Hyperlink"/>
    <w:basedOn w:val="FfontParagraffDdiofyn"/>
    <w:uiPriority w:val="99"/>
    <w:unhideWhenUsed/>
    <w:rsid w:val="0014651B"/>
    <w:rPr>
      <w:color w:val="0563C1" w:themeColor="hyperlink"/>
      <w:u w:val="single"/>
    </w:rPr>
  </w:style>
  <w:style w:type="character" w:styleId="SnhebeiDdatrys">
    <w:name w:val="Unresolved Mention"/>
    <w:basedOn w:val="FfontParagraffDdiofyn"/>
    <w:uiPriority w:val="99"/>
    <w:semiHidden/>
    <w:unhideWhenUsed/>
    <w:rsid w:val="0014651B"/>
    <w:rPr>
      <w:color w:val="605E5C"/>
      <w:shd w:val="clear" w:color="auto" w:fill="E1DFDD"/>
    </w:rPr>
  </w:style>
  <w:style w:type="paragraph" w:styleId="Pennyn">
    <w:name w:val="header"/>
    <w:basedOn w:val="Normal"/>
    <w:link w:val="PennynNod"/>
    <w:uiPriority w:val="99"/>
    <w:unhideWhenUsed/>
    <w:rsid w:val="001F236F"/>
    <w:pPr>
      <w:tabs>
        <w:tab w:val="center" w:pos="4513"/>
        <w:tab w:val="right" w:pos="9026"/>
      </w:tabs>
      <w:spacing w:after="0" w:line="240" w:lineRule="auto"/>
    </w:pPr>
  </w:style>
  <w:style w:type="character" w:customStyle="1" w:styleId="PennynNod">
    <w:name w:val="Pennyn Nod"/>
    <w:basedOn w:val="FfontParagraffDdiofyn"/>
    <w:link w:val="Pennyn"/>
    <w:uiPriority w:val="99"/>
    <w:rsid w:val="001F236F"/>
    <w:rPr>
      <w:lang w:val="cy-GB"/>
    </w:rPr>
  </w:style>
  <w:style w:type="paragraph" w:styleId="Troedyn">
    <w:name w:val="footer"/>
    <w:basedOn w:val="Normal"/>
    <w:link w:val="TroedynNod"/>
    <w:uiPriority w:val="99"/>
    <w:unhideWhenUsed/>
    <w:rsid w:val="001F236F"/>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1F236F"/>
    <w:rPr>
      <w:lang w:val="cy-GB"/>
    </w:rPr>
  </w:style>
  <w:style w:type="paragraph" w:styleId="PennawdTablCynnwys">
    <w:name w:val="TOC Heading"/>
    <w:basedOn w:val="Pennawd1"/>
    <w:next w:val="Normal"/>
    <w:uiPriority w:val="39"/>
    <w:unhideWhenUsed/>
    <w:qFormat/>
    <w:rsid w:val="008D5226"/>
    <w:pPr>
      <w:spacing w:before="240" w:after="0"/>
      <w:outlineLvl w:val="9"/>
    </w:pPr>
    <w:rPr>
      <w:rFonts w:asciiTheme="majorHAnsi" w:hAnsiTheme="majorHAnsi"/>
      <w:bCs w:val="0"/>
      <w:kern w:val="0"/>
      <w:sz w:val="32"/>
      <w:szCs w:val="32"/>
      <w:lang w:val="cy-GB" w:eastAsia="cy-GB"/>
      <w14:ligatures w14:val="none"/>
    </w:rPr>
  </w:style>
  <w:style w:type="paragraph" w:styleId="TablCynnwys2">
    <w:name w:val="toc 2"/>
    <w:basedOn w:val="Normal"/>
    <w:next w:val="Normal"/>
    <w:autoRedefine/>
    <w:uiPriority w:val="39"/>
    <w:unhideWhenUsed/>
    <w:rsid w:val="008D5226"/>
    <w:pPr>
      <w:spacing w:after="100"/>
      <w:ind w:left="240"/>
    </w:pPr>
  </w:style>
  <w:style w:type="paragraph" w:styleId="TablCynnwys3">
    <w:name w:val="toc 3"/>
    <w:basedOn w:val="Normal"/>
    <w:next w:val="Normal"/>
    <w:autoRedefine/>
    <w:uiPriority w:val="39"/>
    <w:unhideWhenUsed/>
    <w:rsid w:val="008D5226"/>
    <w:pPr>
      <w:spacing w:after="100"/>
      <w:ind w:left="480"/>
    </w:pPr>
  </w:style>
  <w:style w:type="paragraph" w:styleId="TablCynnwys1">
    <w:name w:val="toc 1"/>
    <w:basedOn w:val="Normal"/>
    <w:next w:val="Normal"/>
    <w:autoRedefine/>
    <w:uiPriority w:val="39"/>
    <w:unhideWhenUsed/>
    <w:rsid w:val="008D522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liaith@gllm.ac.uk" TargetMode="External"/><Relationship Id="rId13" Type="http://schemas.openxmlformats.org/officeDocument/2006/relationships/hyperlink" Target="https://apps.apple.com/tt/app/ap-adborth-sgiliaith/id161009004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presentation/d/191tCZkOLzLkI_weea3HfvklQl8mMFfEJu8ol8Nggss4/edit" TargetMode="External"/><Relationship Id="rId12" Type="http://schemas.openxmlformats.org/officeDocument/2006/relationships/hyperlink" Target="https://www.gllm.ac.uk/sgiliaithresources/LLWR/story.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com/playlist?list=PLGA-GjZ2It0iwKekvofomm8JNLf6haprG&amp;si=C0sPqghMbAy2Chx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lm.ac.uk/content/files/Sgiliaith/Drafft_LlwrHandbook_V3_En.pdf" TargetMode="External"/><Relationship Id="rId5" Type="http://schemas.openxmlformats.org/officeDocument/2006/relationships/footnotes" Target="footnotes.xml"/><Relationship Id="rId15" Type="http://schemas.openxmlformats.org/officeDocument/2006/relationships/hyperlink" Target="https://colegcymraeg.ac.uk/en/staff/apprenticeship-staff/the-gwreiddio-scheme/" TargetMode="External"/><Relationship Id="rId10" Type="http://schemas.openxmlformats.org/officeDocument/2006/relationships/hyperlink" Target="https://www.gllm.ac.uk/sgiliaith/courses/mentoring-programm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lm.ac.uk/sgiliaith/sgiliaith-courses-national-staff-development-scheme" TargetMode="External"/><Relationship Id="rId14" Type="http://schemas.openxmlformats.org/officeDocument/2006/relationships/hyperlink" Target="https://teclyniaith.cymr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2340</Words>
  <Characters>12192</Characters>
  <Application>Microsoft Office Word</Application>
  <DocSecurity>0</DocSecurity>
  <Lines>290</Lines>
  <Paragraphs>53</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 Everiss</dc:creator>
  <cp:keywords/>
  <dc:description/>
  <cp:lastModifiedBy>Alaw Dafydd</cp:lastModifiedBy>
  <cp:revision>2</cp:revision>
  <dcterms:created xsi:type="dcterms:W3CDTF">2025-12-18T17:06:00Z</dcterms:created>
  <dcterms:modified xsi:type="dcterms:W3CDTF">2025-12-19T16:30:00Z</dcterms:modified>
</cp:coreProperties>
</file>